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shd w:val="clear" w:color="auto" w:fill="7030A0"/>
        <w:tblLook w:val="04A0" w:firstRow="1" w:lastRow="0" w:firstColumn="1" w:lastColumn="0" w:noHBand="0" w:noVBand="1"/>
      </w:tblPr>
      <w:tblGrid>
        <w:gridCol w:w="9242"/>
      </w:tblGrid>
      <w:tr w:rsidR="000E22E2" w:rsidRPr="000E22E2" w14:paraId="7BDBF8D4" w14:textId="77777777" w:rsidTr="007C262B">
        <w:trPr>
          <w:trHeight w:val="710"/>
          <w:jc w:val="center"/>
        </w:trPr>
        <w:tc>
          <w:tcPr>
            <w:tcW w:w="9242" w:type="dxa"/>
            <w:shd w:val="clear" w:color="auto" w:fill="7030A0"/>
          </w:tcPr>
          <w:p w14:paraId="4512C352" w14:textId="2BB15FF8" w:rsidR="000E22E2" w:rsidRPr="000E22E2" w:rsidRDefault="000E22E2" w:rsidP="001501C4">
            <w:pPr>
              <w:jc w:val="center"/>
              <w:rPr>
                <w:rFonts w:ascii="Times New Roman" w:hAnsi="Times New Roman" w:cs="Times New Roman"/>
                <w:b/>
                <w:color w:val="FFFFFF" w:themeColor="background1"/>
                <w:sz w:val="28"/>
                <w:szCs w:val="28"/>
              </w:rPr>
            </w:pPr>
            <w:r w:rsidRPr="000E22E2">
              <w:rPr>
                <w:rFonts w:ascii="Times New Roman" w:hAnsi="Times New Roman" w:cs="Times New Roman"/>
                <w:b/>
                <w:color w:val="FFFFFF" w:themeColor="background1"/>
                <w:sz w:val="28"/>
                <w:szCs w:val="28"/>
              </w:rPr>
              <w:t>PARLIAMENT</w:t>
            </w:r>
          </w:p>
        </w:tc>
      </w:tr>
    </w:tbl>
    <w:p w14:paraId="6D0A518B" w14:textId="77777777" w:rsidR="000E22E2" w:rsidRDefault="000E22E2" w:rsidP="001501C4">
      <w:pPr>
        <w:jc w:val="center"/>
        <w:rPr>
          <w:rFonts w:ascii="Times New Roman" w:hAnsi="Times New Roman" w:cs="Times New Roman"/>
          <w:b/>
          <w:sz w:val="28"/>
          <w:szCs w:val="28"/>
        </w:rPr>
      </w:pPr>
    </w:p>
    <w:p w14:paraId="37CBF06A" w14:textId="77777777" w:rsidR="00083E26" w:rsidRPr="004F0EB1" w:rsidRDefault="00083E26" w:rsidP="00083E26">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25D2F3C4" w14:textId="4B6DBA21" w:rsidR="00083E26" w:rsidRPr="004F0EB1" w:rsidRDefault="00CE44F7" w:rsidP="00083E26">
      <w:pPr>
        <w:jc w:val="center"/>
        <w:rPr>
          <w:rFonts w:ascii="Palatino Linotype" w:hAnsi="Palatino Linotype" w:cs="Times New Roman"/>
          <w:b/>
          <w:sz w:val="28"/>
          <w:szCs w:val="28"/>
        </w:rPr>
      </w:pPr>
      <w:r>
        <w:rPr>
          <w:rFonts w:ascii="Palatino Linotype" w:hAnsi="Palatino Linotype" w:cs="Times New Roman"/>
          <w:b/>
          <w:sz w:val="28"/>
          <w:szCs w:val="28"/>
        </w:rPr>
        <w:t>2024</w:t>
      </w:r>
      <w:r w:rsidR="00083E26" w:rsidRPr="004F0EB1">
        <w:rPr>
          <w:rFonts w:ascii="Palatino Linotype" w:hAnsi="Palatino Linotype" w:cs="Times New Roman"/>
          <w:b/>
          <w:sz w:val="28"/>
          <w:szCs w:val="28"/>
        </w:rPr>
        <w:t xml:space="preserve"> MONITORING AND EVALUATION FRAMEWORK FOR DATA COLLECTION AND REPORTING </w:t>
      </w:r>
    </w:p>
    <w:p w14:paraId="28DE7734" w14:textId="77777777" w:rsidR="00083E26" w:rsidRPr="004F0EB1" w:rsidRDefault="00083E26" w:rsidP="00083E26">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798FC6ED" w14:textId="77777777" w:rsidR="00083E26" w:rsidRPr="004F0EB1" w:rsidRDefault="00083E26" w:rsidP="00083E26">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1BCF656A" w14:textId="77777777" w:rsidR="00083E26" w:rsidRPr="004F0EB1" w:rsidRDefault="00083E26" w:rsidP="00083E26">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7E725BF6" w14:textId="77777777" w:rsidR="00083E26" w:rsidRPr="004F0EB1" w:rsidRDefault="00083E26" w:rsidP="00083E26">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043EDF03" w14:textId="77777777" w:rsidR="00083E26" w:rsidRPr="004F0EB1" w:rsidRDefault="00083E26" w:rsidP="00083E26">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7AFE2644" w14:textId="77777777" w:rsidR="00083E26" w:rsidRPr="004F0EB1" w:rsidRDefault="00083E26" w:rsidP="00083E26">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030EF70B" w14:textId="77777777" w:rsidR="00083E26" w:rsidRPr="004F0EB1" w:rsidRDefault="00083E26" w:rsidP="00083E26">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702809AE" w14:textId="640A8385" w:rsidR="00083E26" w:rsidRPr="004F0EB1" w:rsidRDefault="00083E26" w:rsidP="00083E26">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CE44F7">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AB65A6">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4B084A41" w14:textId="77777777" w:rsidR="00083E26" w:rsidRPr="004F0EB1" w:rsidRDefault="00083E26" w:rsidP="00083E26">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18157BB4" w14:textId="77777777" w:rsidR="00083E26" w:rsidRPr="004F0EB1" w:rsidRDefault="00083E26" w:rsidP="00083E26">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0B3764F0" w14:textId="02647AE2" w:rsidR="00083E26" w:rsidRPr="004F0EB1" w:rsidRDefault="00083E26" w:rsidP="00083E26">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AB65A6">
        <w:rPr>
          <w:rFonts w:ascii="Palatino Linotype" w:hAnsi="Palatino Linotype" w:cs="Times New Roman"/>
          <w:b/>
          <w:sz w:val="28"/>
          <w:szCs w:val="28"/>
        </w:rPr>
        <w:t>s</w:t>
      </w:r>
    </w:p>
    <w:p w14:paraId="6727F5AB" w14:textId="1992AAD6" w:rsidR="00083E26" w:rsidRPr="004F0EB1" w:rsidRDefault="00F776E2" w:rsidP="00083E26">
      <w:pPr>
        <w:spacing w:before="240" w:line="276" w:lineRule="auto"/>
        <w:jc w:val="both"/>
        <w:rPr>
          <w:rFonts w:ascii="Palatino Linotype" w:hAnsi="Palatino Linotype" w:cs="Times New Roman"/>
          <w:sz w:val="28"/>
          <w:szCs w:val="28"/>
        </w:rPr>
      </w:pPr>
      <w:r w:rsidRPr="00F776E2">
        <w:rPr>
          <w:rFonts w:ascii="Palatino Linotype" w:hAnsi="Palatino Linotype" w:cs="Times New Roman"/>
          <w:sz w:val="28"/>
          <w:szCs w:val="28"/>
        </w:rPr>
        <w:t xml:space="preserve">The General roles are </w:t>
      </w:r>
      <w:r w:rsidR="00083E26" w:rsidRPr="004F0EB1">
        <w:rPr>
          <w:rFonts w:ascii="Palatino Linotype" w:hAnsi="Palatino Linotype" w:cs="Times New Roman"/>
          <w:sz w:val="28"/>
          <w:szCs w:val="28"/>
        </w:rPr>
        <w:t xml:space="preserve">designed for implementation and reporting by </w:t>
      </w:r>
      <w:r w:rsidR="00083E26" w:rsidRPr="004F0EB1">
        <w:rPr>
          <w:rFonts w:ascii="Palatino Linotype" w:hAnsi="Palatino Linotype" w:cs="Times New Roman"/>
          <w:b/>
          <w:sz w:val="28"/>
          <w:szCs w:val="28"/>
        </w:rPr>
        <w:t>ALL</w:t>
      </w:r>
      <w:r w:rsidR="00083E26" w:rsidRPr="004F0EB1">
        <w:rPr>
          <w:rFonts w:ascii="Palatino Linotype" w:hAnsi="Palatino Linotype" w:cs="Times New Roman"/>
          <w:sz w:val="28"/>
          <w:szCs w:val="28"/>
        </w:rPr>
        <w:t xml:space="preserve"> Implementing Partners (IPs), including public sector organizations, private sector and not-for-profit organizations. </w:t>
      </w:r>
    </w:p>
    <w:p w14:paraId="0308A0F4" w14:textId="77777777" w:rsidR="00083E26" w:rsidRPr="004F0EB1" w:rsidRDefault="00083E26" w:rsidP="00083E26">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7D135F78" w14:textId="77777777" w:rsidR="00083E26" w:rsidRPr="004F0EB1" w:rsidRDefault="00083E26" w:rsidP="00083E26">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6B426C97" w14:textId="77777777" w:rsidR="00083E26" w:rsidRDefault="00083E26" w:rsidP="00083E26">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6E4CC048" w14:textId="77777777" w:rsidR="00083E26" w:rsidRPr="004F0EB1" w:rsidRDefault="00083E26" w:rsidP="00083E26">
      <w:pPr>
        <w:spacing w:before="240" w:line="276" w:lineRule="auto"/>
        <w:jc w:val="both"/>
        <w:rPr>
          <w:rFonts w:ascii="Palatino Linotype" w:hAnsi="Palatino Linotype" w:cs="Times New Roman"/>
          <w:sz w:val="28"/>
          <w:szCs w:val="28"/>
        </w:rPr>
      </w:pPr>
    </w:p>
    <w:p w14:paraId="11798BDC" w14:textId="26304FE5" w:rsidR="00083E26" w:rsidRPr="004F0EB1" w:rsidRDefault="00083E26" w:rsidP="00083E26">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CE44F7">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7EF73A94" w14:textId="628AEDE5" w:rsidR="00083E26" w:rsidRPr="004F0EB1" w:rsidRDefault="00083E26" w:rsidP="00083E26">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CE44F7">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6D8F40CA" w14:textId="77777777" w:rsidR="00083E26" w:rsidRPr="004F0EB1" w:rsidRDefault="00083E26" w:rsidP="00083E26">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2BB57D7F" w14:textId="77777777" w:rsidR="00083E26" w:rsidRPr="004F0EB1" w:rsidRDefault="00083E26" w:rsidP="00083E26">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6C9C2B34" w14:textId="77777777" w:rsidR="00083E26" w:rsidRPr="004F0EB1" w:rsidRDefault="00083E26" w:rsidP="00083E26">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3E326154" w14:textId="77777777" w:rsidR="00083E26" w:rsidRPr="004F0EB1" w:rsidRDefault="00083E26" w:rsidP="00083E26">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2DCC9BAC" w14:textId="77777777" w:rsidR="00083E26" w:rsidRPr="004F0EB1" w:rsidRDefault="00083E26" w:rsidP="00083E26">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1D7CEC41" w14:textId="77777777" w:rsidR="00083E26" w:rsidRDefault="00083E26" w:rsidP="00083E26">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5C803A20" w14:textId="77777777" w:rsidR="00083E26" w:rsidRPr="00697A5B" w:rsidRDefault="00083E26" w:rsidP="00083E26">
      <w:pPr>
        <w:spacing w:line="360" w:lineRule="auto"/>
        <w:jc w:val="both"/>
        <w:rPr>
          <w:rFonts w:ascii="Palatino Linotype" w:hAnsi="Palatino Linotype" w:cs="Times New Roman"/>
          <w:sz w:val="28"/>
          <w:szCs w:val="28"/>
        </w:rPr>
      </w:pPr>
    </w:p>
    <w:p w14:paraId="3E42C686" w14:textId="77777777" w:rsidR="00083E26" w:rsidRPr="004F0EB1" w:rsidRDefault="00083E26" w:rsidP="00083E26">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22C6E7E9" w14:textId="77777777" w:rsidR="00083E26" w:rsidRDefault="00083E26" w:rsidP="00083E26">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083E26" w:rsidRPr="00312812" w14:paraId="53461104" w14:textId="77777777" w:rsidTr="00491954">
        <w:trPr>
          <w:trHeight w:val="360"/>
          <w:tblHeader/>
          <w:jc w:val="right"/>
        </w:trPr>
        <w:tc>
          <w:tcPr>
            <w:tcW w:w="5778" w:type="dxa"/>
            <w:shd w:val="clear" w:color="auto" w:fill="7030A0"/>
            <w:noWrap/>
            <w:hideMark/>
          </w:tcPr>
          <w:p w14:paraId="43BB9855" w14:textId="77777777" w:rsidR="00083E26" w:rsidRPr="00312812" w:rsidRDefault="00083E26"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0ECFC1AF" w14:textId="77777777" w:rsidR="00083E26" w:rsidRPr="00312812" w:rsidRDefault="00083E26"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083E26" w:rsidRPr="00312812" w14:paraId="45D5B8B6" w14:textId="77777777" w:rsidTr="00491954">
        <w:trPr>
          <w:trHeight w:val="360"/>
          <w:jc w:val="right"/>
        </w:trPr>
        <w:tc>
          <w:tcPr>
            <w:tcW w:w="5778" w:type="dxa"/>
            <w:noWrap/>
            <w:hideMark/>
          </w:tcPr>
          <w:p w14:paraId="4207BA5E"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3D8581EA"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083E26" w:rsidRPr="00312812" w14:paraId="011F61E2" w14:textId="77777777" w:rsidTr="00491954">
        <w:trPr>
          <w:trHeight w:val="360"/>
          <w:jc w:val="right"/>
        </w:trPr>
        <w:tc>
          <w:tcPr>
            <w:tcW w:w="5778" w:type="dxa"/>
            <w:noWrap/>
            <w:hideMark/>
          </w:tcPr>
          <w:p w14:paraId="331BFBA1"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53911D57"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083E26" w:rsidRPr="00312812" w14:paraId="517148BD" w14:textId="77777777" w:rsidTr="00491954">
        <w:trPr>
          <w:trHeight w:val="360"/>
          <w:jc w:val="right"/>
        </w:trPr>
        <w:tc>
          <w:tcPr>
            <w:tcW w:w="5778" w:type="dxa"/>
            <w:noWrap/>
            <w:hideMark/>
          </w:tcPr>
          <w:p w14:paraId="2BFAD553"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50D689CC"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083E26" w:rsidRPr="00312812" w14:paraId="2632B5AD" w14:textId="77777777" w:rsidTr="00491954">
        <w:trPr>
          <w:trHeight w:val="360"/>
          <w:jc w:val="right"/>
        </w:trPr>
        <w:tc>
          <w:tcPr>
            <w:tcW w:w="5778" w:type="dxa"/>
            <w:noWrap/>
            <w:hideMark/>
          </w:tcPr>
          <w:p w14:paraId="020052EE"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617A26E3"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083E26" w:rsidRPr="00312812" w14:paraId="32C5AEE8" w14:textId="77777777" w:rsidTr="00491954">
        <w:trPr>
          <w:trHeight w:val="2880"/>
          <w:jc w:val="right"/>
        </w:trPr>
        <w:tc>
          <w:tcPr>
            <w:tcW w:w="5778" w:type="dxa"/>
            <w:noWrap/>
            <w:hideMark/>
          </w:tcPr>
          <w:p w14:paraId="027064D9"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2CD998BF" w14:textId="05CC7390"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 xml:space="preserve">National </w:t>
            </w:r>
            <w:r w:rsidR="003631C6">
              <w:rPr>
                <w:rFonts w:ascii="Palatino Linotype" w:eastAsia="Times New Roman" w:hAnsi="Palatino Linotype" w:cs="Calibri"/>
                <w:color w:val="000000"/>
                <w:sz w:val="28"/>
                <w:szCs w:val="28"/>
                <w:lang w:val="en-US"/>
              </w:rPr>
              <w:t>Intelligence</w:t>
            </w:r>
            <w:r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083E26" w:rsidRPr="00312812" w14:paraId="698047E1" w14:textId="77777777" w:rsidTr="00491954">
        <w:trPr>
          <w:trHeight w:val="360"/>
          <w:jc w:val="right"/>
        </w:trPr>
        <w:tc>
          <w:tcPr>
            <w:tcW w:w="5778" w:type="dxa"/>
            <w:noWrap/>
            <w:hideMark/>
          </w:tcPr>
          <w:p w14:paraId="64D3CAC1"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Ministries and Civil Service</w:t>
            </w:r>
          </w:p>
        </w:tc>
        <w:tc>
          <w:tcPr>
            <w:tcW w:w="7701" w:type="dxa"/>
            <w:noWrap/>
            <w:hideMark/>
          </w:tcPr>
          <w:p w14:paraId="2C162B1A"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083E26" w:rsidRPr="00312812" w14:paraId="77616E8C" w14:textId="77777777" w:rsidTr="00491954">
        <w:trPr>
          <w:trHeight w:val="2160"/>
          <w:jc w:val="right"/>
        </w:trPr>
        <w:tc>
          <w:tcPr>
            <w:tcW w:w="5778" w:type="dxa"/>
            <w:noWrap/>
            <w:hideMark/>
          </w:tcPr>
          <w:p w14:paraId="79526EDB"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 xml:space="preserve">Department, Agencies (DAs) and Other Public Sector Institutions (OPSIs) </w:t>
            </w:r>
          </w:p>
        </w:tc>
        <w:tc>
          <w:tcPr>
            <w:tcW w:w="7701" w:type="dxa"/>
            <w:hideMark/>
          </w:tcPr>
          <w:p w14:paraId="6A73CBE1"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083E26" w:rsidRPr="00312812" w14:paraId="33467F6A" w14:textId="77777777" w:rsidTr="00491954">
        <w:trPr>
          <w:trHeight w:val="360"/>
          <w:jc w:val="right"/>
        </w:trPr>
        <w:tc>
          <w:tcPr>
            <w:tcW w:w="5778" w:type="dxa"/>
            <w:noWrap/>
            <w:hideMark/>
          </w:tcPr>
          <w:p w14:paraId="6FDADBB4"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3A2B897E"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083E26" w:rsidRPr="00312812" w14:paraId="13AA636D" w14:textId="77777777" w:rsidTr="00491954">
        <w:trPr>
          <w:trHeight w:val="360"/>
          <w:jc w:val="right"/>
        </w:trPr>
        <w:tc>
          <w:tcPr>
            <w:tcW w:w="5778" w:type="dxa"/>
            <w:noWrap/>
            <w:hideMark/>
          </w:tcPr>
          <w:p w14:paraId="3292DAC7"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46DFD2E5" w14:textId="7980D6D3"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AB65A6">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083E26" w:rsidRPr="00312812" w14:paraId="327A251C" w14:textId="77777777" w:rsidTr="00491954">
        <w:trPr>
          <w:trHeight w:val="1440"/>
          <w:jc w:val="right"/>
        </w:trPr>
        <w:tc>
          <w:tcPr>
            <w:tcW w:w="5778" w:type="dxa"/>
            <w:noWrap/>
            <w:hideMark/>
          </w:tcPr>
          <w:p w14:paraId="0AB503F9"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5D6623D9"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083E26" w:rsidRPr="00312812" w14:paraId="47AA91BB" w14:textId="77777777" w:rsidTr="00491954">
        <w:trPr>
          <w:trHeight w:val="720"/>
          <w:jc w:val="right"/>
        </w:trPr>
        <w:tc>
          <w:tcPr>
            <w:tcW w:w="5778" w:type="dxa"/>
            <w:noWrap/>
            <w:hideMark/>
          </w:tcPr>
          <w:p w14:paraId="12EE5E85"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5DACC265"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083E26" w:rsidRPr="00312812" w14:paraId="286985DD" w14:textId="77777777" w:rsidTr="00491954">
        <w:trPr>
          <w:trHeight w:val="360"/>
          <w:jc w:val="right"/>
        </w:trPr>
        <w:tc>
          <w:tcPr>
            <w:tcW w:w="5778" w:type="dxa"/>
            <w:noWrap/>
            <w:hideMark/>
          </w:tcPr>
          <w:p w14:paraId="75A58221"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697E2BF7"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083E26" w:rsidRPr="00312812" w14:paraId="26DB93AC" w14:textId="77777777" w:rsidTr="00491954">
        <w:trPr>
          <w:trHeight w:val="2880"/>
          <w:jc w:val="right"/>
        </w:trPr>
        <w:tc>
          <w:tcPr>
            <w:tcW w:w="5778" w:type="dxa"/>
            <w:noWrap/>
            <w:hideMark/>
          </w:tcPr>
          <w:p w14:paraId="73412EAC"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26A86FF3"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083E26" w:rsidRPr="00312812" w14:paraId="048A35DD" w14:textId="77777777" w:rsidTr="00491954">
        <w:trPr>
          <w:trHeight w:val="720"/>
          <w:jc w:val="right"/>
        </w:trPr>
        <w:tc>
          <w:tcPr>
            <w:tcW w:w="5778" w:type="dxa"/>
            <w:noWrap/>
            <w:hideMark/>
          </w:tcPr>
          <w:p w14:paraId="50BCF185"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7B8A5274"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083E26" w:rsidRPr="00312812" w14:paraId="0B7576DB" w14:textId="77777777" w:rsidTr="00491954">
        <w:trPr>
          <w:trHeight w:val="360"/>
          <w:jc w:val="right"/>
        </w:trPr>
        <w:tc>
          <w:tcPr>
            <w:tcW w:w="5778" w:type="dxa"/>
            <w:noWrap/>
            <w:hideMark/>
          </w:tcPr>
          <w:p w14:paraId="45410D5E"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6BAA9DD2"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083E26" w:rsidRPr="00312812" w14:paraId="196F2029" w14:textId="77777777" w:rsidTr="00491954">
        <w:trPr>
          <w:trHeight w:val="1080"/>
          <w:jc w:val="right"/>
        </w:trPr>
        <w:tc>
          <w:tcPr>
            <w:tcW w:w="5778" w:type="dxa"/>
            <w:noWrap/>
            <w:hideMark/>
          </w:tcPr>
          <w:p w14:paraId="345D62E3"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7DA76232" w14:textId="745FD7B8"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AB65A6">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083E26" w:rsidRPr="00312812" w14:paraId="6323246A" w14:textId="77777777" w:rsidTr="00491954">
        <w:trPr>
          <w:trHeight w:val="360"/>
          <w:jc w:val="right"/>
        </w:trPr>
        <w:tc>
          <w:tcPr>
            <w:tcW w:w="5778" w:type="dxa"/>
            <w:noWrap/>
            <w:hideMark/>
          </w:tcPr>
          <w:p w14:paraId="57319272"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23CBF92E"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083E26" w:rsidRPr="00312812" w14:paraId="45231C65" w14:textId="77777777" w:rsidTr="00491954">
        <w:trPr>
          <w:trHeight w:val="360"/>
          <w:jc w:val="right"/>
        </w:trPr>
        <w:tc>
          <w:tcPr>
            <w:tcW w:w="5778" w:type="dxa"/>
            <w:noWrap/>
            <w:hideMark/>
          </w:tcPr>
          <w:p w14:paraId="5638D404"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5D2A91AA" w14:textId="77777777" w:rsidR="00083E26" w:rsidRPr="00312812" w:rsidRDefault="00083E26"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6F052F45" w14:textId="77777777" w:rsidR="00083E26" w:rsidRPr="004F0EB1" w:rsidRDefault="00083E26" w:rsidP="00083E26">
      <w:pPr>
        <w:spacing w:after="0" w:line="360" w:lineRule="auto"/>
        <w:jc w:val="both"/>
        <w:rPr>
          <w:rFonts w:ascii="Palatino Linotype" w:eastAsia="Times New Roman" w:hAnsi="Palatino Linotype" w:cs="Times New Roman"/>
          <w:sz w:val="28"/>
          <w:szCs w:val="28"/>
          <w:lang w:eastAsia="en-GB"/>
        </w:rPr>
      </w:pPr>
    </w:p>
    <w:p w14:paraId="34F36F71" w14:textId="77777777" w:rsidR="00083E26" w:rsidRDefault="00083E26" w:rsidP="00083E26">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7A0701D0" w14:textId="77777777" w:rsidR="00083E26" w:rsidRDefault="00083E26" w:rsidP="00083E26">
      <w:pPr>
        <w:spacing w:after="0" w:line="360" w:lineRule="auto"/>
        <w:jc w:val="both"/>
        <w:rPr>
          <w:rFonts w:ascii="Palatino Linotype" w:eastAsia="Times New Roman" w:hAnsi="Palatino Linotype" w:cs="Times New Roman"/>
          <w:sz w:val="28"/>
          <w:szCs w:val="28"/>
          <w:lang w:eastAsia="en-GB"/>
        </w:rPr>
      </w:pPr>
    </w:p>
    <w:p w14:paraId="79DD7881" w14:textId="77777777" w:rsidR="00083E26" w:rsidRPr="00312812" w:rsidRDefault="00083E26" w:rsidP="00083E26">
      <w:pPr>
        <w:spacing w:after="0" w:line="360" w:lineRule="auto"/>
        <w:jc w:val="both"/>
        <w:rPr>
          <w:rFonts w:ascii="Palatino Linotype" w:eastAsia="Times New Roman" w:hAnsi="Palatino Linotype" w:cs="Times New Roman"/>
          <w:sz w:val="28"/>
          <w:szCs w:val="28"/>
          <w:lang w:eastAsia="en-GB"/>
        </w:rPr>
      </w:pPr>
    </w:p>
    <w:bookmarkEnd w:id="0"/>
    <w:p w14:paraId="52C00B58" w14:textId="77777777" w:rsidR="00CE44F7" w:rsidRPr="004F0EB1" w:rsidRDefault="00CE44F7" w:rsidP="00CE44F7">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CE44F7" w:rsidRPr="004F0EB1" w14:paraId="0624E65E" w14:textId="77777777" w:rsidTr="00342E4F">
        <w:tc>
          <w:tcPr>
            <w:tcW w:w="3539" w:type="dxa"/>
          </w:tcPr>
          <w:p w14:paraId="2C7FFDDF" w14:textId="77777777" w:rsidR="00CE44F7" w:rsidRPr="004F0EB1" w:rsidRDefault="00CE44F7"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453B11C1" w14:textId="77777777" w:rsidR="00CE44F7" w:rsidRPr="004F0EB1" w:rsidRDefault="00CE44F7"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CE44F7" w:rsidRPr="004F0EB1" w14:paraId="57BBF84D" w14:textId="77777777" w:rsidTr="00342E4F">
        <w:tc>
          <w:tcPr>
            <w:tcW w:w="3539" w:type="dxa"/>
          </w:tcPr>
          <w:p w14:paraId="50A6620A" w14:textId="77777777" w:rsidR="00CE44F7" w:rsidRPr="004F0EB1" w:rsidRDefault="00CE44F7"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1A0BF4D3" w14:textId="77777777" w:rsidR="00CE44F7" w:rsidRPr="004F0EB1" w:rsidRDefault="00CE44F7"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CE44F7" w:rsidRPr="004F0EB1" w14:paraId="2DFAE820" w14:textId="77777777" w:rsidTr="00342E4F">
        <w:tc>
          <w:tcPr>
            <w:tcW w:w="3539" w:type="dxa"/>
          </w:tcPr>
          <w:p w14:paraId="61317DE8" w14:textId="77777777" w:rsidR="00CE44F7" w:rsidRPr="004F0EB1" w:rsidRDefault="00CE44F7"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42B8289D" w14:textId="77777777" w:rsidR="00CE44F7" w:rsidRPr="004F0EB1" w:rsidRDefault="00CE44F7"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0DA7EC58" w14:textId="77777777" w:rsidR="00CE44F7" w:rsidRDefault="00CE44F7" w:rsidP="00CE44F7">
      <w:pPr>
        <w:spacing w:line="360" w:lineRule="auto"/>
        <w:jc w:val="center"/>
        <w:rPr>
          <w:rFonts w:ascii="Palatino Linotype" w:hAnsi="Palatino Linotype" w:cs="Times New Roman"/>
          <w:b/>
          <w:sz w:val="28"/>
          <w:szCs w:val="28"/>
        </w:rPr>
      </w:pPr>
    </w:p>
    <w:p w14:paraId="7E22A1D7" w14:textId="77777777" w:rsidR="00CE44F7" w:rsidRDefault="00CE44F7" w:rsidP="00CE44F7">
      <w:pPr>
        <w:spacing w:line="360" w:lineRule="auto"/>
        <w:jc w:val="center"/>
        <w:rPr>
          <w:rFonts w:ascii="Palatino Linotype" w:hAnsi="Palatino Linotype" w:cs="Times New Roman"/>
          <w:b/>
          <w:sz w:val="28"/>
          <w:szCs w:val="28"/>
        </w:rPr>
      </w:pPr>
    </w:p>
    <w:p w14:paraId="11A7A5F3" w14:textId="77777777" w:rsidR="00CE44F7" w:rsidRDefault="00CE44F7" w:rsidP="00CE44F7">
      <w:pPr>
        <w:spacing w:line="360" w:lineRule="auto"/>
        <w:jc w:val="center"/>
        <w:rPr>
          <w:rFonts w:ascii="Palatino Linotype" w:hAnsi="Palatino Linotype" w:cs="Times New Roman"/>
          <w:b/>
          <w:sz w:val="28"/>
          <w:szCs w:val="28"/>
        </w:rPr>
      </w:pPr>
    </w:p>
    <w:p w14:paraId="67962408" w14:textId="77777777" w:rsidR="00CE44F7" w:rsidRDefault="00CE44F7" w:rsidP="00CE44F7">
      <w:pPr>
        <w:spacing w:line="360" w:lineRule="auto"/>
        <w:jc w:val="center"/>
        <w:rPr>
          <w:rFonts w:ascii="Palatino Linotype" w:hAnsi="Palatino Linotype" w:cs="Times New Roman"/>
          <w:b/>
          <w:sz w:val="28"/>
          <w:szCs w:val="28"/>
        </w:rPr>
      </w:pPr>
    </w:p>
    <w:p w14:paraId="05F12F0F" w14:textId="77777777" w:rsidR="00CE44F7" w:rsidRDefault="00CE44F7" w:rsidP="00CE44F7">
      <w:pPr>
        <w:spacing w:line="360" w:lineRule="auto"/>
        <w:jc w:val="center"/>
        <w:rPr>
          <w:rFonts w:ascii="Palatino Linotype" w:hAnsi="Palatino Linotype" w:cs="Times New Roman"/>
          <w:b/>
          <w:sz w:val="28"/>
          <w:szCs w:val="28"/>
        </w:rPr>
      </w:pPr>
    </w:p>
    <w:p w14:paraId="10A7185C" w14:textId="77777777" w:rsidR="00CE44F7" w:rsidRDefault="00CE44F7" w:rsidP="00CE44F7">
      <w:pPr>
        <w:spacing w:line="360" w:lineRule="auto"/>
        <w:jc w:val="center"/>
        <w:rPr>
          <w:rFonts w:ascii="Palatino Linotype" w:hAnsi="Palatino Linotype" w:cs="Times New Roman"/>
          <w:b/>
          <w:sz w:val="28"/>
          <w:szCs w:val="28"/>
        </w:rPr>
      </w:pPr>
    </w:p>
    <w:p w14:paraId="755E46F4" w14:textId="77777777" w:rsidR="00CE44F7" w:rsidRDefault="00CE44F7" w:rsidP="00CE44F7">
      <w:pPr>
        <w:spacing w:line="360" w:lineRule="auto"/>
        <w:jc w:val="center"/>
        <w:rPr>
          <w:rFonts w:ascii="Palatino Linotype" w:hAnsi="Palatino Linotype" w:cs="Times New Roman"/>
          <w:b/>
          <w:sz w:val="28"/>
          <w:szCs w:val="28"/>
        </w:rPr>
      </w:pPr>
    </w:p>
    <w:p w14:paraId="3CD4EE0F" w14:textId="77777777" w:rsidR="00CE44F7" w:rsidRDefault="00CE44F7" w:rsidP="00CE44F7">
      <w:pPr>
        <w:spacing w:line="360" w:lineRule="auto"/>
        <w:jc w:val="center"/>
        <w:rPr>
          <w:rFonts w:ascii="Palatino Linotype" w:hAnsi="Palatino Linotype" w:cs="Times New Roman"/>
          <w:b/>
          <w:sz w:val="28"/>
          <w:szCs w:val="28"/>
        </w:rPr>
      </w:pPr>
    </w:p>
    <w:p w14:paraId="4FBD932F" w14:textId="77777777" w:rsidR="00CE44F7" w:rsidRDefault="00CE44F7" w:rsidP="00CE44F7">
      <w:pPr>
        <w:spacing w:line="360" w:lineRule="auto"/>
        <w:jc w:val="center"/>
        <w:rPr>
          <w:rFonts w:ascii="Palatino Linotype" w:hAnsi="Palatino Linotype" w:cs="Times New Roman"/>
          <w:b/>
          <w:sz w:val="28"/>
          <w:szCs w:val="28"/>
        </w:rPr>
      </w:pPr>
    </w:p>
    <w:p w14:paraId="36C454D5" w14:textId="77777777" w:rsidR="00CE44F7" w:rsidRPr="004F0EB1" w:rsidRDefault="00CE44F7" w:rsidP="00CE44F7">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24F7324B" w14:textId="77777777" w:rsidR="00CE44F7" w:rsidRPr="004F0EB1" w:rsidRDefault="00CE44F7" w:rsidP="00CE44F7">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3A512297" w14:textId="77777777" w:rsidR="00CE44F7" w:rsidRPr="004F0EB1" w:rsidRDefault="00CE44F7" w:rsidP="00CE44F7">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Tool for reporting within the time frame. </w:t>
      </w:r>
    </w:p>
    <w:p w14:paraId="55A8CF4C" w14:textId="77777777" w:rsidR="00CE44F7" w:rsidRPr="004F0EB1" w:rsidRDefault="00CE44F7" w:rsidP="00CE44F7">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48258BA6" w14:textId="77777777" w:rsidR="00CE44F7" w:rsidRPr="004F0EB1" w:rsidRDefault="00CE44F7" w:rsidP="00CE44F7">
      <w:pPr>
        <w:pStyle w:val="ListParagraph"/>
        <w:numPr>
          <w:ilvl w:val="0"/>
          <w:numId w:val="13"/>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636B2E81" w14:textId="77777777" w:rsidR="00CE44F7" w:rsidRPr="004F0EB1" w:rsidRDefault="00CE44F7" w:rsidP="00CE44F7">
      <w:pPr>
        <w:pStyle w:val="ListParagraph"/>
        <w:numPr>
          <w:ilvl w:val="0"/>
          <w:numId w:val="13"/>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21E3E47B" w14:textId="77777777" w:rsidR="00CE44F7" w:rsidRPr="004F0EB1" w:rsidRDefault="00CE44F7" w:rsidP="00CE44F7">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Pr>
          <w:rFonts w:ascii="Palatino Linotype" w:hAnsi="Palatino Linotype" w:cs="Times New Roman"/>
          <w:sz w:val="28"/>
          <w:szCs w:val="28"/>
        </w:rPr>
        <w:t>2024</w:t>
      </w:r>
      <w:r w:rsidRPr="004F0EB1">
        <w:rPr>
          <w:rFonts w:ascii="Palatino Linotype" w:hAnsi="Palatino Linotype" w:cs="Times New Roman"/>
          <w:sz w:val="28"/>
          <w:szCs w:val="28"/>
        </w:rPr>
        <w:t>.</w:t>
      </w:r>
    </w:p>
    <w:p w14:paraId="3EC0FF73" w14:textId="1BE39CED" w:rsidR="00CE44F7" w:rsidRPr="006D6CFC" w:rsidRDefault="00CE44F7" w:rsidP="00CE44F7">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AB65A6">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0D14C489" w14:textId="77777777" w:rsidR="00CE44F7" w:rsidRDefault="00CE44F7" w:rsidP="00CE44F7">
      <w:pPr>
        <w:spacing w:line="360" w:lineRule="auto"/>
      </w:pPr>
    </w:p>
    <w:p w14:paraId="70C46281" w14:textId="77777777" w:rsidR="00CE44F7" w:rsidRDefault="00CE44F7" w:rsidP="00CE44F7">
      <w:pPr>
        <w:spacing w:line="360" w:lineRule="auto"/>
      </w:pPr>
    </w:p>
    <w:p w14:paraId="3903EB8B" w14:textId="77777777" w:rsidR="00CE44F7" w:rsidRDefault="00CE44F7" w:rsidP="00CE44F7">
      <w:pPr>
        <w:spacing w:line="360" w:lineRule="auto"/>
      </w:pPr>
    </w:p>
    <w:p w14:paraId="667016ED" w14:textId="77777777" w:rsidR="00CE44F7" w:rsidRDefault="00CE44F7" w:rsidP="00CE44F7">
      <w:pPr>
        <w:spacing w:line="360" w:lineRule="auto"/>
      </w:pPr>
    </w:p>
    <w:p w14:paraId="752C5D5B" w14:textId="77777777" w:rsidR="00CE44F7" w:rsidRDefault="00CE44F7" w:rsidP="00CE44F7">
      <w:pPr>
        <w:spacing w:line="360" w:lineRule="auto"/>
      </w:pPr>
    </w:p>
    <w:p w14:paraId="45900863" w14:textId="77777777" w:rsidR="001501C4" w:rsidRPr="00252BAC" w:rsidRDefault="001501C4" w:rsidP="001501C4">
      <w:pPr>
        <w:jc w:val="center"/>
        <w:rPr>
          <w:rFonts w:ascii="Palatino Linotype" w:eastAsia="Calibri" w:hAnsi="Palatino Linotype" w:cs="Times New Roman"/>
          <w:b/>
          <w:sz w:val="24"/>
          <w:szCs w:val="24"/>
        </w:rPr>
      </w:pPr>
      <w:r w:rsidRPr="00252BAC">
        <w:rPr>
          <w:rFonts w:ascii="Palatino Linotype" w:hAnsi="Palatino Linotype" w:cs="Calibri"/>
          <w:b/>
          <w:bCs/>
          <w:sz w:val="28"/>
          <w:szCs w:val="32"/>
        </w:rPr>
        <w:lastRenderedPageBreak/>
        <w:t xml:space="preserve">GENERAL ROLES (ACTIVITIES) OF IMPLEMENTING PARTNERS </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951"/>
        <w:gridCol w:w="4050"/>
        <w:gridCol w:w="1899"/>
      </w:tblGrid>
      <w:tr w:rsidR="00252BAC" w:rsidRPr="0073220B" w14:paraId="5B7036AF" w14:textId="77777777" w:rsidTr="00C549D7">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205332AA" w14:textId="77777777" w:rsidR="00252BAC" w:rsidRPr="0073220B" w:rsidRDefault="00252BAC"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951"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32CB5FB4" w14:textId="77777777" w:rsidR="00252BAC" w:rsidRPr="0073220B" w:rsidRDefault="00252BAC"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405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3F233BDB" w14:textId="77777777" w:rsidR="00252BAC" w:rsidRPr="0073220B" w:rsidRDefault="00252BAC"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1899"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45BC14A1" w14:textId="77777777" w:rsidR="00252BAC" w:rsidRPr="0073220B" w:rsidRDefault="00252BAC" w:rsidP="00A528EC">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252BAC" w:rsidRPr="0073220B" w14:paraId="38AB1A34" w14:textId="77777777" w:rsidTr="00C549D7">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7AEEBB60" w14:textId="77777777" w:rsidR="00252BAC" w:rsidRPr="0073220B" w:rsidRDefault="00252BAC"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9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974FFB"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40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EE41EA2" w14:textId="77777777" w:rsidR="00252BAC" w:rsidRPr="0073220B" w:rsidRDefault="00252BAC" w:rsidP="00A528EC">
            <w:pPr>
              <w:spacing w:after="0" w:line="240" w:lineRule="auto"/>
              <w:jc w:val="center"/>
              <w:rPr>
                <w:rFonts w:ascii="Palatino Linotype" w:hAnsi="Palatino Linotype" w:cs="Calibri"/>
                <w:b/>
                <w:bCs/>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780D83" w14:textId="77777777" w:rsidR="00252BAC" w:rsidRPr="0073220B" w:rsidRDefault="00252BAC" w:rsidP="00A528EC">
            <w:pPr>
              <w:spacing w:after="0" w:line="240" w:lineRule="auto"/>
              <w:jc w:val="center"/>
              <w:rPr>
                <w:rFonts w:ascii="Palatino Linotype" w:hAnsi="Palatino Linotype" w:cs="Calibri"/>
                <w:b/>
                <w:bCs/>
                <w:sz w:val="24"/>
                <w:szCs w:val="24"/>
              </w:rPr>
            </w:pPr>
          </w:p>
        </w:tc>
      </w:tr>
      <w:tr w:rsidR="00252BAC" w:rsidRPr="0073220B" w14:paraId="2350CD97" w14:textId="77777777" w:rsidTr="00C549D7">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17191EE6" w14:textId="77777777" w:rsidR="00252BAC" w:rsidRPr="0073220B" w:rsidRDefault="00252BAC" w:rsidP="00A528EC">
            <w:pPr>
              <w:spacing w:after="0" w:line="240" w:lineRule="auto"/>
              <w:jc w:val="center"/>
              <w:rPr>
                <w:rFonts w:ascii="Palatino Linotype" w:hAnsi="Palatino Linotype" w:cs="Calibri"/>
                <w:b/>
                <w:bCs/>
                <w:sz w:val="24"/>
                <w:szCs w:val="24"/>
              </w:rPr>
            </w:pPr>
          </w:p>
        </w:tc>
        <w:tc>
          <w:tcPr>
            <w:tcW w:w="39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9C32782" w14:textId="77777777" w:rsidR="00252BAC" w:rsidRPr="0073220B" w:rsidRDefault="00252BAC"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40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CF8AC9" w14:textId="77777777" w:rsidR="00252BAC" w:rsidRPr="0073220B" w:rsidRDefault="00252BAC" w:rsidP="00A528EC">
            <w:pPr>
              <w:spacing w:after="0" w:line="240" w:lineRule="auto"/>
              <w:jc w:val="center"/>
              <w:rPr>
                <w:rFonts w:ascii="Palatino Linotype" w:hAnsi="Palatino Linotype" w:cs="Calibri"/>
                <w:b/>
                <w:bCs/>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0BEB5B" w14:textId="77777777" w:rsidR="00252BAC" w:rsidRPr="0073220B" w:rsidRDefault="00252BAC" w:rsidP="00A528EC">
            <w:pPr>
              <w:spacing w:after="0" w:line="240" w:lineRule="auto"/>
              <w:jc w:val="center"/>
              <w:rPr>
                <w:rFonts w:ascii="Palatino Linotype" w:hAnsi="Palatino Linotype" w:cs="Calibri"/>
                <w:b/>
                <w:bCs/>
                <w:sz w:val="24"/>
                <w:szCs w:val="24"/>
              </w:rPr>
            </w:pPr>
          </w:p>
        </w:tc>
      </w:tr>
      <w:tr w:rsidR="00252BAC" w:rsidRPr="0073220B" w14:paraId="25495996" w14:textId="77777777" w:rsidTr="00C549D7">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6DEBD0ED" w14:textId="77777777" w:rsidR="00252BAC" w:rsidRPr="0073220B" w:rsidRDefault="00252BAC" w:rsidP="00A528EC">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9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BB0159"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40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2F6084" w14:textId="77777777" w:rsidR="00252BAC" w:rsidRPr="0073220B" w:rsidRDefault="00252BAC" w:rsidP="00A528EC">
            <w:pPr>
              <w:spacing w:after="0" w:line="240" w:lineRule="auto"/>
              <w:jc w:val="center"/>
              <w:rPr>
                <w:rFonts w:ascii="Palatino Linotype" w:hAnsi="Palatino Linotype" w:cs="Calibri"/>
                <w:b/>
                <w:bCs/>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B966FBD" w14:textId="77777777" w:rsidR="00252BAC" w:rsidRPr="0073220B" w:rsidRDefault="00252BAC" w:rsidP="00A528EC">
            <w:pPr>
              <w:spacing w:after="0" w:line="240" w:lineRule="auto"/>
              <w:jc w:val="center"/>
              <w:rPr>
                <w:rFonts w:ascii="Palatino Linotype" w:hAnsi="Palatino Linotype" w:cs="Calibri"/>
                <w:b/>
                <w:bCs/>
                <w:sz w:val="24"/>
                <w:szCs w:val="24"/>
              </w:rPr>
            </w:pPr>
          </w:p>
        </w:tc>
      </w:tr>
      <w:tr w:rsidR="00252BAC" w:rsidRPr="0073220B" w14:paraId="2F0CB775" w14:textId="77777777" w:rsidTr="00C549D7">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9FEA49D"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08FDDBB4" w14:textId="77777777" w:rsidR="00252BAC" w:rsidRPr="0073220B" w:rsidRDefault="00252BAC" w:rsidP="00A528EC">
            <w:pPr>
              <w:spacing w:after="0" w:line="240" w:lineRule="auto"/>
              <w:rPr>
                <w:rFonts w:ascii="Palatino Linotype" w:hAnsi="Palatino Linotype" w:cs="Calibri"/>
                <w:sz w:val="24"/>
                <w:szCs w:val="24"/>
              </w:rPr>
            </w:pPr>
          </w:p>
          <w:p w14:paraId="0DE23281"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39B8357D" w14:textId="77777777" w:rsidR="00252BAC" w:rsidRPr="0073220B" w:rsidRDefault="00252BAC" w:rsidP="00A528EC">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6AE8BFD8" w14:textId="77777777" w:rsidR="00252BAC" w:rsidRPr="0073220B" w:rsidRDefault="00252BAC" w:rsidP="00A528EC">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9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14AD96"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40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A5457E3" w14:textId="77777777" w:rsidR="00252BAC" w:rsidRPr="0073220B" w:rsidRDefault="00252BAC" w:rsidP="00A528EC">
            <w:pPr>
              <w:spacing w:after="0" w:line="240" w:lineRule="auto"/>
              <w:jc w:val="center"/>
              <w:rPr>
                <w:rFonts w:ascii="Palatino Linotype" w:hAnsi="Palatino Linotype" w:cs="Calibri"/>
                <w:b/>
                <w:bCs/>
                <w:sz w:val="24"/>
                <w:szCs w:val="24"/>
              </w:rPr>
            </w:pPr>
          </w:p>
        </w:tc>
        <w:tc>
          <w:tcPr>
            <w:tcW w:w="18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BC9E2C" w14:textId="77777777" w:rsidR="00252BAC" w:rsidRPr="0073220B" w:rsidRDefault="00252BAC" w:rsidP="00A528EC">
            <w:pPr>
              <w:spacing w:after="0" w:line="240" w:lineRule="auto"/>
              <w:jc w:val="center"/>
              <w:rPr>
                <w:rFonts w:ascii="Palatino Linotype" w:hAnsi="Palatino Linotype" w:cs="Calibri"/>
                <w:b/>
                <w:bCs/>
                <w:sz w:val="24"/>
                <w:szCs w:val="24"/>
              </w:rPr>
            </w:pPr>
          </w:p>
        </w:tc>
      </w:tr>
      <w:tr w:rsidR="00252BAC" w:rsidRPr="0073220B" w14:paraId="33014A32" w14:textId="77777777" w:rsidTr="00C549D7">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15E6C332"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sector </w:t>
            </w:r>
          </w:p>
          <w:p w14:paraId="50DB17C6"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951" w:type="dxa"/>
            <w:vMerge w:val="restart"/>
            <w:tcBorders>
              <w:top w:val="single" w:sz="4" w:space="0" w:color="auto"/>
              <w:left w:val="single" w:sz="4" w:space="0" w:color="auto"/>
              <w:right w:val="single" w:sz="4" w:space="0" w:color="auto"/>
            </w:tcBorders>
            <w:vAlign w:val="center"/>
            <w:hideMark/>
          </w:tcPr>
          <w:p w14:paraId="002BF321"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Number of Internal Audit reports (indicate date of submission) </w:t>
            </w:r>
          </w:p>
          <w:p w14:paraId="311AF78E" w14:textId="77777777" w:rsidR="00252BAC" w:rsidRPr="0073220B" w:rsidRDefault="00252BAC" w:rsidP="00A528EC">
            <w:pPr>
              <w:spacing w:after="0" w:line="240" w:lineRule="auto"/>
              <w:rPr>
                <w:rFonts w:ascii="Palatino Linotype" w:hAnsi="Palatino Linotype" w:cs="Calibri"/>
                <w:sz w:val="24"/>
                <w:szCs w:val="24"/>
              </w:rPr>
            </w:pPr>
          </w:p>
          <w:p w14:paraId="7297CFC3" w14:textId="77777777" w:rsidR="00252BAC" w:rsidRPr="0073220B" w:rsidRDefault="00252BAC" w:rsidP="00A528EC">
            <w:pPr>
              <w:spacing w:after="0" w:line="240" w:lineRule="auto"/>
              <w:rPr>
                <w:rFonts w:ascii="Palatino Linotype" w:hAnsi="Palatino Linotype" w:cs="Calibri"/>
                <w:sz w:val="24"/>
                <w:szCs w:val="24"/>
              </w:rPr>
            </w:pPr>
          </w:p>
          <w:p w14:paraId="450A5783"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Audit Committee Meetings (indicate date of meetings)</w:t>
            </w:r>
          </w:p>
          <w:p w14:paraId="38CC172E" w14:textId="77777777" w:rsidR="00252BAC" w:rsidRPr="0073220B" w:rsidRDefault="00252BAC" w:rsidP="00A528EC">
            <w:pPr>
              <w:spacing w:after="0" w:line="240" w:lineRule="auto"/>
              <w:rPr>
                <w:rFonts w:ascii="Palatino Linotype" w:hAnsi="Palatino Linotype" w:cs="Calibri"/>
                <w:sz w:val="24"/>
                <w:szCs w:val="24"/>
              </w:rPr>
            </w:pPr>
          </w:p>
          <w:p w14:paraId="08A20A58" w14:textId="77777777" w:rsidR="00252BAC" w:rsidRPr="0073220B" w:rsidRDefault="00252BAC" w:rsidP="00A528EC">
            <w:pPr>
              <w:spacing w:after="0" w:line="240" w:lineRule="auto"/>
              <w:rPr>
                <w:rFonts w:ascii="Palatino Linotype" w:hAnsi="Palatino Linotype" w:cs="Calibri"/>
                <w:sz w:val="24"/>
                <w:szCs w:val="24"/>
              </w:rPr>
            </w:pPr>
          </w:p>
        </w:tc>
        <w:tc>
          <w:tcPr>
            <w:tcW w:w="4050" w:type="dxa"/>
            <w:vMerge w:val="restart"/>
            <w:tcBorders>
              <w:top w:val="single" w:sz="4" w:space="0" w:color="auto"/>
              <w:left w:val="single" w:sz="4" w:space="0" w:color="auto"/>
              <w:right w:val="single" w:sz="4" w:space="0" w:color="auto"/>
            </w:tcBorders>
            <w:noWrap/>
            <w:vAlign w:val="center"/>
          </w:tcPr>
          <w:p w14:paraId="4B738226" w14:textId="77777777" w:rsidR="00252BAC" w:rsidRPr="0073220B" w:rsidRDefault="00252BAC" w:rsidP="00A528EC">
            <w:pPr>
              <w:spacing w:after="0" w:line="240" w:lineRule="auto"/>
              <w:rPr>
                <w:rFonts w:ascii="Palatino Linotype" w:hAnsi="Palatino Linotype" w:cs="Calibri"/>
                <w:sz w:val="24"/>
                <w:szCs w:val="24"/>
              </w:rPr>
            </w:pPr>
          </w:p>
        </w:tc>
        <w:tc>
          <w:tcPr>
            <w:tcW w:w="1899" w:type="dxa"/>
            <w:vMerge w:val="restart"/>
            <w:tcBorders>
              <w:top w:val="single" w:sz="4" w:space="0" w:color="auto"/>
              <w:left w:val="single" w:sz="4" w:space="0" w:color="auto"/>
              <w:right w:val="single" w:sz="4" w:space="0" w:color="auto"/>
            </w:tcBorders>
            <w:noWrap/>
            <w:vAlign w:val="center"/>
          </w:tcPr>
          <w:p w14:paraId="2954BDC7" w14:textId="77777777" w:rsidR="00252BAC" w:rsidRPr="0073220B" w:rsidRDefault="00252BAC" w:rsidP="00A528EC">
            <w:pPr>
              <w:spacing w:after="0" w:line="240" w:lineRule="auto"/>
              <w:rPr>
                <w:rFonts w:ascii="Palatino Linotype" w:hAnsi="Palatino Linotype" w:cs="Calibri"/>
                <w:sz w:val="24"/>
                <w:szCs w:val="24"/>
              </w:rPr>
            </w:pPr>
          </w:p>
        </w:tc>
      </w:tr>
      <w:tr w:rsidR="00252BAC" w:rsidRPr="0073220B" w14:paraId="44E69524" w14:textId="77777777" w:rsidTr="00C549D7">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53881DE7" w14:textId="77777777" w:rsidR="00252BAC" w:rsidRPr="0073220B" w:rsidRDefault="00252BAC" w:rsidP="00A528EC">
            <w:pPr>
              <w:spacing w:after="0"/>
              <w:rPr>
                <w:rFonts w:ascii="Palatino Linotype" w:hAnsi="Palatino Linotype" w:cs="Calibri"/>
                <w:sz w:val="24"/>
                <w:szCs w:val="24"/>
              </w:rPr>
            </w:pPr>
          </w:p>
        </w:tc>
        <w:tc>
          <w:tcPr>
            <w:tcW w:w="3951" w:type="dxa"/>
            <w:vMerge/>
            <w:tcBorders>
              <w:left w:val="single" w:sz="4" w:space="0" w:color="auto"/>
              <w:bottom w:val="single" w:sz="4" w:space="0" w:color="auto"/>
              <w:right w:val="single" w:sz="4" w:space="0" w:color="auto"/>
            </w:tcBorders>
            <w:vAlign w:val="center"/>
            <w:hideMark/>
          </w:tcPr>
          <w:p w14:paraId="27F01A89" w14:textId="77777777" w:rsidR="00252BAC" w:rsidRPr="0073220B" w:rsidRDefault="00252BAC" w:rsidP="00A528EC">
            <w:pPr>
              <w:spacing w:after="0" w:line="240" w:lineRule="auto"/>
              <w:rPr>
                <w:rFonts w:ascii="Palatino Linotype" w:hAnsi="Palatino Linotype" w:cs="Calibri"/>
                <w:sz w:val="24"/>
                <w:szCs w:val="24"/>
              </w:rPr>
            </w:pPr>
          </w:p>
        </w:tc>
        <w:tc>
          <w:tcPr>
            <w:tcW w:w="4050" w:type="dxa"/>
            <w:vMerge/>
            <w:tcBorders>
              <w:left w:val="single" w:sz="4" w:space="0" w:color="auto"/>
              <w:bottom w:val="single" w:sz="4" w:space="0" w:color="auto"/>
              <w:right w:val="single" w:sz="4" w:space="0" w:color="auto"/>
            </w:tcBorders>
            <w:noWrap/>
            <w:vAlign w:val="center"/>
          </w:tcPr>
          <w:p w14:paraId="4136B7A9" w14:textId="77777777" w:rsidR="00252BAC" w:rsidRPr="0073220B" w:rsidRDefault="00252BAC" w:rsidP="00A528EC">
            <w:pPr>
              <w:spacing w:after="0" w:line="240" w:lineRule="auto"/>
              <w:rPr>
                <w:rFonts w:ascii="Palatino Linotype" w:hAnsi="Palatino Linotype" w:cs="Calibri"/>
                <w:sz w:val="24"/>
                <w:szCs w:val="24"/>
              </w:rPr>
            </w:pPr>
          </w:p>
        </w:tc>
        <w:tc>
          <w:tcPr>
            <w:tcW w:w="1899" w:type="dxa"/>
            <w:vMerge/>
            <w:tcBorders>
              <w:left w:val="single" w:sz="4" w:space="0" w:color="auto"/>
              <w:bottom w:val="single" w:sz="4" w:space="0" w:color="auto"/>
              <w:right w:val="single" w:sz="4" w:space="0" w:color="auto"/>
            </w:tcBorders>
            <w:noWrap/>
            <w:vAlign w:val="center"/>
          </w:tcPr>
          <w:p w14:paraId="6B30A994" w14:textId="77777777" w:rsidR="00252BAC" w:rsidRPr="0073220B" w:rsidRDefault="00252BAC" w:rsidP="00A528EC">
            <w:pPr>
              <w:spacing w:after="0" w:line="240" w:lineRule="auto"/>
              <w:rPr>
                <w:rFonts w:ascii="Palatino Linotype" w:hAnsi="Palatino Linotype" w:cs="Calibri"/>
                <w:sz w:val="24"/>
                <w:szCs w:val="24"/>
              </w:rPr>
            </w:pPr>
          </w:p>
        </w:tc>
      </w:tr>
      <w:tr w:rsidR="00252BAC" w:rsidRPr="0073220B" w14:paraId="29F2A6F2" w14:textId="77777777" w:rsidTr="00C549D7">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5CF46204"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951" w:type="dxa"/>
            <w:tcBorders>
              <w:top w:val="single" w:sz="4" w:space="0" w:color="auto"/>
              <w:left w:val="single" w:sz="4" w:space="0" w:color="auto"/>
              <w:bottom w:val="single" w:sz="4" w:space="0" w:color="auto"/>
              <w:right w:val="single" w:sz="4" w:space="0" w:color="auto"/>
            </w:tcBorders>
            <w:vAlign w:val="center"/>
            <w:hideMark/>
          </w:tcPr>
          <w:p w14:paraId="2661086C"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738CF052"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4050" w:type="dxa"/>
            <w:tcBorders>
              <w:top w:val="single" w:sz="4" w:space="0" w:color="auto"/>
              <w:left w:val="single" w:sz="4" w:space="0" w:color="auto"/>
              <w:bottom w:val="single" w:sz="4" w:space="0" w:color="auto"/>
              <w:right w:val="single" w:sz="4" w:space="0" w:color="auto"/>
            </w:tcBorders>
            <w:noWrap/>
            <w:vAlign w:val="center"/>
          </w:tcPr>
          <w:p w14:paraId="00EC78DF"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top w:val="single" w:sz="4" w:space="0" w:color="auto"/>
              <w:left w:val="single" w:sz="4" w:space="0" w:color="auto"/>
              <w:bottom w:val="single" w:sz="4" w:space="0" w:color="auto"/>
              <w:right w:val="single" w:sz="4" w:space="0" w:color="auto"/>
            </w:tcBorders>
            <w:noWrap/>
            <w:vAlign w:val="center"/>
            <w:hideMark/>
          </w:tcPr>
          <w:p w14:paraId="0AE5B8E4"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252BAC" w:rsidRPr="0073220B" w14:paraId="705E5D97" w14:textId="77777777" w:rsidTr="00C549D7">
        <w:trPr>
          <w:trHeight w:val="604"/>
        </w:trPr>
        <w:tc>
          <w:tcPr>
            <w:tcW w:w="4617" w:type="dxa"/>
            <w:vMerge w:val="restart"/>
            <w:tcBorders>
              <w:top w:val="single" w:sz="4" w:space="0" w:color="auto"/>
              <w:left w:val="single" w:sz="4" w:space="0" w:color="auto"/>
              <w:right w:val="single" w:sz="4" w:space="0" w:color="auto"/>
            </w:tcBorders>
            <w:vAlign w:val="center"/>
            <w:hideMark/>
          </w:tcPr>
          <w:p w14:paraId="5CFB6605"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951" w:type="dxa"/>
            <w:tcBorders>
              <w:top w:val="single" w:sz="4" w:space="0" w:color="auto"/>
              <w:left w:val="single" w:sz="4" w:space="0" w:color="auto"/>
              <w:right w:val="single" w:sz="4" w:space="0" w:color="auto"/>
            </w:tcBorders>
            <w:vAlign w:val="center"/>
          </w:tcPr>
          <w:p w14:paraId="3385B6AE"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4050" w:type="dxa"/>
            <w:tcBorders>
              <w:top w:val="single" w:sz="4" w:space="0" w:color="auto"/>
              <w:left w:val="single" w:sz="4" w:space="0" w:color="auto"/>
              <w:right w:val="single" w:sz="4" w:space="0" w:color="auto"/>
            </w:tcBorders>
            <w:noWrap/>
            <w:vAlign w:val="center"/>
          </w:tcPr>
          <w:p w14:paraId="2BBDFFBD"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top w:val="single" w:sz="4" w:space="0" w:color="auto"/>
              <w:left w:val="single" w:sz="4" w:space="0" w:color="auto"/>
              <w:right w:val="single" w:sz="4" w:space="0" w:color="auto"/>
            </w:tcBorders>
            <w:noWrap/>
            <w:vAlign w:val="center"/>
          </w:tcPr>
          <w:p w14:paraId="3308B6EC" w14:textId="77777777" w:rsidR="00252BAC" w:rsidRPr="0073220B" w:rsidRDefault="00252BAC" w:rsidP="00A528EC">
            <w:pPr>
              <w:spacing w:after="0" w:line="240" w:lineRule="auto"/>
              <w:rPr>
                <w:rFonts w:ascii="Palatino Linotype" w:hAnsi="Palatino Linotype" w:cs="Calibri"/>
                <w:sz w:val="24"/>
                <w:szCs w:val="24"/>
              </w:rPr>
            </w:pPr>
          </w:p>
        </w:tc>
      </w:tr>
      <w:tr w:rsidR="00252BAC" w:rsidRPr="0073220B" w14:paraId="5CC3D32D" w14:textId="77777777" w:rsidTr="00C549D7">
        <w:trPr>
          <w:trHeight w:val="1802"/>
        </w:trPr>
        <w:tc>
          <w:tcPr>
            <w:tcW w:w="4617" w:type="dxa"/>
            <w:vMerge/>
            <w:tcBorders>
              <w:left w:val="single" w:sz="4" w:space="0" w:color="auto"/>
              <w:right w:val="single" w:sz="4" w:space="0" w:color="auto"/>
            </w:tcBorders>
            <w:vAlign w:val="center"/>
            <w:hideMark/>
          </w:tcPr>
          <w:p w14:paraId="6F394C3C" w14:textId="77777777" w:rsidR="00252BAC" w:rsidRPr="0073220B" w:rsidRDefault="00252BAC" w:rsidP="00A528EC">
            <w:pPr>
              <w:spacing w:after="0"/>
              <w:rPr>
                <w:rFonts w:ascii="Palatino Linotype" w:hAnsi="Palatino Linotype" w:cs="Calibri"/>
                <w:sz w:val="24"/>
                <w:szCs w:val="24"/>
              </w:rPr>
            </w:pPr>
          </w:p>
        </w:tc>
        <w:tc>
          <w:tcPr>
            <w:tcW w:w="3951" w:type="dxa"/>
            <w:tcBorders>
              <w:top w:val="single" w:sz="4" w:space="0" w:color="auto"/>
              <w:left w:val="single" w:sz="4" w:space="0" w:color="auto"/>
              <w:bottom w:val="single" w:sz="4" w:space="0" w:color="auto"/>
              <w:right w:val="single" w:sz="4" w:space="0" w:color="auto"/>
            </w:tcBorders>
            <w:vAlign w:val="center"/>
          </w:tcPr>
          <w:p w14:paraId="042E86AC"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4050" w:type="dxa"/>
            <w:tcBorders>
              <w:top w:val="single" w:sz="4" w:space="0" w:color="auto"/>
              <w:left w:val="single" w:sz="4" w:space="0" w:color="auto"/>
              <w:bottom w:val="single" w:sz="4" w:space="0" w:color="auto"/>
              <w:right w:val="single" w:sz="4" w:space="0" w:color="auto"/>
            </w:tcBorders>
            <w:noWrap/>
            <w:vAlign w:val="center"/>
          </w:tcPr>
          <w:p w14:paraId="07F1251E"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top w:val="single" w:sz="4" w:space="0" w:color="auto"/>
              <w:left w:val="single" w:sz="4" w:space="0" w:color="auto"/>
              <w:bottom w:val="single" w:sz="4" w:space="0" w:color="auto"/>
              <w:right w:val="single" w:sz="4" w:space="0" w:color="auto"/>
            </w:tcBorders>
            <w:noWrap/>
            <w:vAlign w:val="center"/>
          </w:tcPr>
          <w:p w14:paraId="49299EF4" w14:textId="77777777" w:rsidR="00252BAC" w:rsidRPr="0073220B" w:rsidRDefault="00252BAC" w:rsidP="00A528EC">
            <w:pPr>
              <w:spacing w:after="0" w:line="240" w:lineRule="auto"/>
              <w:rPr>
                <w:rFonts w:ascii="Palatino Linotype" w:hAnsi="Palatino Linotype" w:cs="Calibri"/>
                <w:sz w:val="24"/>
                <w:szCs w:val="24"/>
              </w:rPr>
            </w:pPr>
          </w:p>
        </w:tc>
      </w:tr>
      <w:tr w:rsidR="00252BAC" w:rsidRPr="0073220B" w14:paraId="28B9B382" w14:textId="77777777" w:rsidTr="00C549D7">
        <w:trPr>
          <w:trHeight w:val="1011"/>
        </w:trPr>
        <w:tc>
          <w:tcPr>
            <w:tcW w:w="4617" w:type="dxa"/>
            <w:vMerge/>
            <w:tcBorders>
              <w:left w:val="single" w:sz="4" w:space="0" w:color="auto"/>
              <w:right w:val="single" w:sz="4" w:space="0" w:color="auto"/>
            </w:tcBorders>
            <w:vAlign w:val="center"/>
            <w:hideMark/>
          </w:tcPr>
          <w:p w14:paraId="5F894BB3" w14:textId="77777777" w:rsidR="00252BAC" w:rsidRPr="0073220B" w:rsidRDefault="00252BAC" w:rsidP="00A528EC">
            <w:pPr>
              <w:spacing w:after="0"/>
              <w:rPr>
                <w:rFonts w:ascii="Palatino Linotype" w:hAnsi="Palatino Linotype" w:cs="Calibri"/>
                <w:sz w:val="24"/>
                <w:szCs w:val="24"/>
              </w:rPr>
            </w:pPr>
          </w:p>
        </w:tc>
        <w:tc>
          <w:tcPr>
            <w:tcW w:w="3951" w:type="dxa"/>
            <w:tcBorders>
              <w:top w:val="single" w:sz="4" w:space="0" w:color="auto"/>
              <w:left w:val="single" w:sz="4" w:space="0" w:color="auto"/>
              <w:bottom w:val="single" w:sz="4" w:space="0" w:color="auto"/>
              <w:right w:val="single" w:sz="4" w:space="0" w:color="auto"/>
            </w:tcBorders>
            <w:vAlign w:val="center"/>
            <w:hideMark/>
          </w:tcPr>
          <w:p w14:paraId="3129F083"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4050" w:type="dxa"/>
            <w:tcBorders>
              <w:top w:val="single" w:sz="4" w:space="0" w:color="auto"/>
              <w:left w:val="single" w:sz="4" w:space="0" w:color="auto"/>
              <w:bottom w:val="single" w:sz="4" w:space="0" w:color="auto"/>
              <w:right w:val="single" w:sz="4" w:space="0" w:color="auto"/>
            </w:tcBorders>
            <w:noWrap/>
            <w:vAlign w:val="center"/>
          </w:tcPr>
          <w:p w14:paraId="30FCAD4E"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top w:val="single" w:sz="4" w:space="0" w:color="auto"/>
              <w:left w:val="single" w:sz="4" w:space="0" w:color="auto"/>
              <w:bottom w:val="single" w:sz="4" w:space="0" w:color="auto"/>
              <w:right w:val="single" w:sz="4" w:space="0" w:color="auto"/>
            </w:tcBorders>
            <w:noWrap/>
            <w:vAlign w:val="center"/>
            <w:hideMark/>
          </w:tcPr>
          <w:p w14:paraId="68914966"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252BAC" w:rsidRPr="0073220B" w14:paraId="39E7D5A0" w14:textId="77777777" w:rsidTr="00C549D7">
        <w:trPr>
          <w:trHeight w:val="1188"/>
        </w:trPr>
        <w:tc>
          <w:tcPr>
            <w:tcW w:w="4617" w:type="dxa"/>
            <w:vMerge/>
            <w:tcBorders>
              <w:left w:val="single" w:sz="4" w:space="0" w:color="auto"/>
              <w:right w:val="single" w:sz="4" w:space="0" w:color="auto"/>
            </w:tcBorders>
            <w:vAlign w:val="center"/>
            <w:hideMark/>
          </w:tcPr>
          <w:p w14:paraId="772859D1" w14:textId="77777777" w:rsidR="00252BAC" w:rsidRPr="0073220B" w:rsidRDefault="00252BAC" w:rsidP="00A528EC">
            <w:pPr>
              <w:spacing w:after="0"/>
              <w:rPr>
                <w:rFonts w:ascii="Palatino Linotype" w:hAnsi="Palatino Linotype" w:cs="Calibri"/>
                <w:sz w:val="24"/>
                <w:szCs w:val="24"/>
              </w:rPr>
            </w:pPr>
          </w:p>
        </w:tc>
        <w:tc>
          <w:tcPr>
            <w:tcW w:w="3951" w:type="dxa"/>
            <w:tcBorders>
              <w:top w:val="single" w:sz="4" w:space="0" w:color="auto"/>
              <w:left w:val="single" w:sz="4" w:space="0" w:color="auto"/>
              <w:bottom w:val="single" w:sz="4" w:space="0" w:color="auto"/>
              <w:right w:val="single" w:sz="4" w:space="0" w:color="auto"/>
            </w:tcBorders>
            <w:vAlign w:val="center"/>
          </w:tcPr>
          <w:p w14:paraId="620A8DBA"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9EBFA80" w14:textId="77777777" w:rsidR="00252BAC" w:rsidRPr="0073220B" w:rsidRDefault="00252BAC" w:rsidP="00A528EC">
            <w:pPr>
              <w:spacing w:after="0" w:line="240" w:lineRule="auto"/>
              <w:rPr>
                <w:rFonts w:ascii="Palatino Linotype" w:hAnsi="Palatino Linotype" w:cs="Calibri"/>
                <w:sz w:val="24"/>
                <w:szCs w:val="24"/>
              </w:rPr>
            </w:pPr>
          </w:p>
        </w:tc>
        <w:tc>
          <w:tcPr>
            <w:tcW w:w="4050" w:type="dxa"/>
            <w:tcBorders>
              <w:top w:val="single" w:sz="4" w:space="0" w:color="auto"/>
              <w:left w:val="single" w:sz="4" w:space="0" w:color="auto"/>
              <w:bottom w:val="single" w:sz="4" w:space="0" w:color="auto"/>
              <w:right w:val="single" w:sz="4" w:space="0" w:color="auto"/>
            </w:tcBorders>
            <w:noWrap/>
            <w:vAlign w:val="center"/>
          </w:tcPr>
          <w:p w14:paraId="7CF5E9D9"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top w:val="single" w:sz="4" w:space="0" w:color="auto"/>
              <w:left w:val="single" w:sz="4" w:space="0" w:color="auto"/>
              <w:bottom w:val="single" w:sz="4" w:space="0" w:color="auto"/>
              <w:right w:val="single" w:sz="4" w:space="0" w:color="auto"/>
            </w:tcBorders>
            <w:noWrap/>
            <w:vAlign w:val="center"/>
          </w:tcPr>
          <w:p w14:paraId="01191283" w14:textId="77777777" w:rsidR="00252BAC" w:rsidRPr="0073220B" w:rsidRDefault="00252BAC" w:rsidP="00A528EC">
            <w:pPr>
              <w:spacing w:after="0" w:line="240" w:lineRule="auto"/>
              <w:rPr>
                <w:rFonts w:ascii="Palatino Linotype" w:hAnsi="Palatino Linotype" w:cs="Calibri"/>
                <w:sz w:val="24"/>
                <w:szCs w:val="24"/>
              </w:rPr>
            </w:pPr>
          </w:p>
        </w:tc>
      </w:tr>
      <w:tr w:rsidR="00252BAC" w:rsidRPr="0073220B" w14:paraId="05ADD46E" w14:textId="77777777" w:rsidTr="00C549D7">
        <w:trPr>
          <w:trHeight w:val="636"/>
        </w:trPr>
        <w:tc>
          <w:tcPr>
            <w:tcW w:w="4617" w:type="dxa"/>
            <w:vMerge/>
            <w:tcBorders>
              <w:left w:val="single" w:sz="4" w:space="0" w:color="auto"/>
              <w:right w:val="single" w:sz="4" w:space="0" w:color="auto"/>
            </w:tcBorders>
            <w:vAlign w:val="center"/>
            <w:hideMark/>
          </w:tcPr>
          <w:p w14:paraId="0DFB3126" w14:textId="77777777" w:rsidR="00252BAC" w:rsidRPr="0073220B" w:rsidRDefault="00252BAC" w:rsidP="00A528EC">
            <w:pPr>
              <w:spacing w:after="0"/>
              <w:rPr>
                <w:rFonts w:ascii="Palatino Linotype" w:hAnsi="Palatino Linotype" w:cs="Calibri"/>
                <w:sz w:val="24"/>
                <w:szCs w:val="24"/>
              </w:rPr>
            </w:pPr>
          </w:p>
        </w:tc>
        <w:tc>
          <w:tcPr>
            <w:tcW w:w="3951" w:type="dxa"/>
            <w:tcBorders>
              <w:top w:val="single" w:sz="4" w:space="0" w:color="auto"/>
              <w:left w:val="single" w:sz="4" w:space="0" w:color="auto"/>
              <w:bottom w:val="single" w:sz="4" w:space="0" w:color="auto"/>
              <w:right w:val="single" w:sz="4" w:space="0" w:color="auto"/>
            </w:tcBorders>
            <w:vAlign w:val="center"/>
            <w:hideMark/>
          </w:tcPr>
          <w:p w14:paraId="78992B75"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4050" w:type="dxa"/>
            <w:tcBorders>
              <w:top w:val="single" w:sz="4" w:space="0" w:color="auto"/>
              <w:left w:val="single" w:sz="4" w:space="0" w:color="auto"/>
              <w:bottom w:val="single" w:sz="4" w:space="0" w:color="auto"/>
              <w:right w:val="single" w:sz="4" w:space="0" w:color="auto"/>
            </w:tcBorders>
            <w:noWrap/>
            <w:vAlign w:val="center"/>
          </w:tcPr>
          <w:p w14:paraId="27253199"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top w:val="single" w:sz="4" w:space="0" w:color="auto"/>
              <w:left w:val="single" w:sz="4" w:space="0" w:color="auto"/>
              <w:bottom w:val="single" w:sz="4" w:space="0" w:color="auto"/>
              <w:right w:val="single" w:sz="4" w:space="0" w:color="auto"/>
            </w:tcBorders>
            <w:noWrap/>
            <w:vAlign w:val="center"/>
            <w:hideMark/>
          </w:tcPr>
          <w:p w14:paraId="58EC8B6E"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252BAC" w:rsidRPr="0073220B" w14:paraId="0DE73443" w14:textId="77777777" w:rsidTr="00C549D7">
        <w:trPr>
          <w:trHeight w:val="636"/>
        </w:trPr>
        <w:tc>
          <w:tcPr>
            <w:tcW w:w="4617" w:type="dxa"/>
            <w:vMerge/>
            <w:tcBorders>
              <w:left w:val="single" w:sz="4" w:space="0" w:color="auto"/>
              <w:bottom w:val="single" w:sz="4" w:space="0" w:color="auto"/>
              <w:right w:val="single" w:sz="4" w:space="0" w:color="auto"/>
            </w:tcBorders>
            <w:vAlign w:val="center"/>
          </w:tcPr>
          <w:p w14:paraId="78BB2ECA" w14:textId="77777777" w:rsidR="00252BAC" w:rsidRPr="0073220B" w:rsidRDefault="00252BAC" w:rsidP="00A528EC">
            <w:pPr>
              <w:spacing w:after="0"/>
              <w:rPr>
                <w:rFonts w:ascii="Palatino Linotype" w:hAnsi="Palatino Linotype" w:cs="Calibri"/>
                <w:sz w:val="24"/>
                <w:szCs w:val="24"/>
              </w:rPr>
            </w:pPr>
          </w:p>
        </w:tc>
        <w:tc>
          <w:tcPr>
            <w:tcW w:w="3951" w:type="dxa"/>
            <w:tcBorders>
              <w:top w:val="single" w:sz="4" w:space="0" w:color="auto"/>
              <w:left w:val="single" w:sz="4" w:space="0" w:color="auto"/>
              <w:bottom w:val="single" w:sz="4" w:space="0" w:color="auto"/>
              <w:right w:val="single" w:sz="4" w:space="0" w:color="auto"/>
            </w:tcBorders>
            <w:vAlign w:val="center"/>
          </w:tcPr>
          <w:p w14:paraId="3FFEE961"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4050" w:type="dxa"/>
            <w:tcBorders>
              <w:top w:val="single" w:sz="4" w:space="0" w:color="auto"/>
              <w:left w:val="single" w:sz="4" w:space="0" w:color="auto"/>
              <w:bottom w:val="single" w:sz="4" w:space="0" w:color="auto"/>
              <w:right w:val="single" w:sz="4" w:space="0" w:color="auto"/>
            </w:tcBorders>
            <w:noWrap/>
            <w:vAlign w:val="center"/>
          </w:tcPr>
          <w:p w14:paraId="314BFA97"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top w:val="single" w:sz="4" w:space="0" w:color="auto"/>
              <w:left w:val="single" w:sz="4" w:space="0" w:color="auto"/>
              <w:bottom w:val="single" w:sz="4" w:space="0" w:color="auto"/>
              <w:right w:val="single" w:sz="4" w:space="0" w:color="auto"/>
            </w:tcBorders>
            <w:noWrap/>
            <w:vAlign w:val="center"/>
          </w:tcPr>
          <w:p w14:paraId="4AD95037" w14:textId="77777777" w:rsidR="00252BAC" w:rsidRPr="0073220B" w:rsidRDefault="00252BAC" w:rsidP="00A528EC">
            <w:pPr>
              <w:spacing w:after="0" w:line="240" w:lineRule="auto"/>
              <w:rPr>
                <w:rFonts w:ascii="Palatino Linotype" w:hAnsi="Palatino Linotype" w:cs="Calibri"/>
                <w:sz w:val="24"/>
                <w:szCs w:val="24"/>
              </w:rPr>
            </w:pPr>
          </w:p>
        </w:tc>
      </w:tr>
      <w:tr w:rsidR="00252BAC" w:rsidRPr="0073220B" w14:paraId="40EBD6C8" w14:textId="77777777" w:rsidTr="00C549D7">
        <w:trPr>
          <w:trHeight w:val="1239"/>
        </w:trPr>
        <w:tc>
          <w:tcPr>
            <w:tcW w:w="4617" w:type="dxa"/>
            <w:vMerge w:val="restart"/>
            <w:tcBorders>
              <w:top w:val="single" w:sz="4" w:space="0" w:color="auto"/>
              <w:left w:val="single" w:sz="4" w:space="0" w:color="auto"/>
              <w:right w:val="single" w:sz="4" w:space="0" w:color="auto"/>
            </w:tcBorders>
            <w:vAlign w:val="center"/>
            <w:hideMark/>
          </w:tcPr>
          <w:p w14:paraId="79CC9F7D"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951" w:type="dxa"/>
            <w:tcBorders>
              <w:top w:val="single" w:sz="4" w:space="0" w:color="auto"/>
              <w:left w:val="single" w:sz="4" w:space="0" w:color="auto"/>
              <w:bottom w:val="single" w:sz="4" w:space="0" w:color="auto"/>
              <w:right w:val="single" w:sz="4" w:space="0" w:color="auto"/>
            </w:tcBorders>
            <w:vAlign w:val="center"/>
            <w:hideMark/>
          </w:tcPr>
          <w:p w14:paraId="3A0F849B"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4050" w:type="dxa"/>
            <w:tcBorders>
              <w:top w:val="single" w:sz="4" w:space="0" w:color="auto"/>
              <w:left w:val="single" w:sz="4" w:space="0" w:color="auto"/>
              <w:bottom w:val="single" w:sz="4" w:space="0" w:color="auto"/>
              <w:right w:val="single" w:sz="4" w:space="0" w:color="auto"/>
            </w:tcBorders>
            <w:noWrap/>
            <w:vAlign w:val="center"/>
          </w:tcPr>
          <w:p w14:paraId="005F1471"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top w:val="single" w:sz="4" w:space="0" w:color="auto"/>
              <w:left w:val="single" w:sz="4" w:space="0" w:color="auto"/>
              <w:bottom w:val="single" w:sz="4" w:space="0" w:color="auto"/>
              <w:right w:val="single" w:sz="4" w:space="0" w:color="auto"/>
            </w:tcBorders>
            <w:noWrap/>
            <w:vAlign w:val="center"/>
          </w:tcPr>
          <w:p w14:paraId="5A9FD644" w14:textId="77777777" w:rsidR="00252BAC" w:rsidRPr="0073220B" w:rsidRDefault="00252BAC" w:rsidP="00A528EC">
            <w:pPr>
              <w:spacing w:after="0" w:line="240" w:lineRule="auto"/>
              <w:rPr>
                <w:rFonts w:ascii="Palatino Linotype" w:hAnsi="Palatino Linotype" w:cs="Calibri"/>
                <w:sz w:val="24"/>
                <w:szCs w:val="24"/>
              </w:rPr>
            </w:pPr>
          </w:p>
        </w:tc>
      </w:tr>
      <w:tr w:rsidR="00252BAC" w:rsidRPr="0073220B" w14:paraId="6CEBE0C2" w14:textId="77777777" w:rsidTr="00C549D7">
        <w:trPr>
          <w:trHeight w:val="1353"/>
        </w:trPr>
        <w:tc>
          <w:tcPr>
            <w:tcW w:w="4617" w:type="dxa"/>
            <w:vMerge/>
            <w:tcBorders>
              <w:left w:val="single" w:sz="4" w:space="0" w:color="auto"/>
              <w:right w:val="single" w:sz="4" w:space="0" w:color="auto"/>
            </w:tcBorders>
            <w:vAlign w:val="center"/>
            <w:hideMark/>
          </w:tcPr>
          <w:p w14:paraId="329B83FC" w14:textId="77777777" w:rsidR="00252BAC" w:rsidRPr="0073220B" w:rsidRDefault="00252BAC" w:rsidP="00A528EC">
            <w:pPr>
              <w:spacing w:after="0"/>
              <w:rPr>
                <w:rFonts w:ascii="Palatino Linotype" w:hAnsi="Palatino Linotype" w:cs="Calibri"/>
                <w:sz w:val="24"/>
                <w:szCs w:val="24"/>
              </w:rPr>
            </w:pPr>
          </w:p>
        </w:tc>
        <w:tc>
          <w:tcPr>
            <w:tcW w:w="3951" w:type="dxa"/>
            <w:tcBorders>
              <w:top w:val="single" w:sz="4" w:space="0" w:color="auto"/>
              <w:left w:val="single" w:sz="4" w:space="0" w:color="auto"/>
              <w:bottom w:val="single" w:sz="4" w:space="0" w:color="auto"/>
              <w:right w:val="single" w:sz="4" w:space="0" w:color="auto"/>
            </w:tcBorders>
            <w:vAlign w:val="center"/>
            <w:hideMark/>
          </w:tcPr>
          <w:p w14:paraId="13231F69"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4050" w:type="dxa"/>
            <w:tcBorders>
              <w:top w:val="single" w:sz="4" w:space="0" w:color="auto"/>
              <w:left w:val="single" w:sz="4" w:space="0" w:color="auto"/>
              <w:right w:val="single" w:sz="4" w:space="0" w:color="auto"/>
            </w:tcBorders>
            <w:noWrap/>
            <w:vAlign w:val="center"/>
          </w:tcPr>
          <w:p w14:paraId="4578AFD9"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top w:val="single" w:sz="4" w:space="0" w:color="auto"/>
              <w:left w:val="single" w:sz="4" w:space="0" w:color="auto"/>
              <w:right w:val="single" w:sz="4" w:space="0" w:color="auto"/>
            </w:tcBorders>
            <w:noWrap/>
            <w:vAlign w:val="center"/>
            <w:hideMark/>
          </w:tcPr>
          <w:p w14:paraId="41FEF438"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252BAC" w:rsidRPr="0073220B" w14:paraId="3C83F73D" w14:textId="77777777" w:rsidTr="00C549D7">
        <w:trPr>
          <w:trHeight w:val="1352"/>
        </w:trPr>
        <w:tc>
          <w:tcPr>
            <w:tcW w:w="4617" w:type="dxa"/>
            <w:vMerge/>
            <w:tcBorders>
              <w:left w:val="single" w:sz="4" w:space="0" w:color="auto"/>
              <w:bottom w:val="single" w:sz="4" w:space="0" w:color="auto"/>
              <w:right w:val="single" w:sz="4" w:space="0" w:color="auto"/>
            </w:tcBorders>
            <w:vAlign w:val="center"/>
          </w:tcPr>
          <w:p w14:paraId="301A5934" w14:textId="77777777" w:rsidR="00252BAC" w:rsidRPr="0073220B" w:rsidRDefault="00252BAC" w:rsidP="00A528EC">
            <w:pPr>
              <w:spacing w:after="0"/>
              <w:rPr>
                <w:rFonts w:ascii="Palatino Linotype" w:hAnsi="Palatino Linotype" w:cs="Calibri"/>
                <w:sz w:val="24"/>
                <w:szCs w:val="24"/>
              </w:rPr>
            </w:pPr>
          </w:p>
        </w:tc>
        <w:tc>
          <w:tcPr>
            <w:tcW w:w="3951" w:type="dxa"/>
            <w:tcBorders>
              <w:top w:val="single" w:sz="4" w:space="0" w:color="auto"/>
              <w:left w:val="single" w:sz="4" w:space="0" w:color="auto"/>
              <w:bottom w:val="single" w:sz="4" w:space="0" w:color="auto"/>
              <w:right w:val="single" w:sz="4" w:space="0" w:color="auto"/>
            </w:tcBorders>
            <w:vAlign w:val="center"/>
          </w:tcPr>
          <w:p w14:paraId="7DDCFAED"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4050" w:type="dxa"/>
            <w:tcBorders>
              <w:left w:val="single" w:sz="4" w:space="0" w:color="auto"/>
              <w:bottom w:val="single" w:sz="4" w:space="0" w:color="auto"/>
              <w:right w:val="single" w:sz="4" w:space="0" w:color="auto"/>
            </w:tcBorders>
            <w:noWrap/>
            <w:vAlign w:val="center"/>
          </w:tcPr>
          <w:p w14:paraId="21934A8A"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left w:val="single" w:sz="4" w:space="0" w:color="auto"/>
              <w:bottom w:val="single" w:sz="4" w:space="0" w:color="auto"/>
              <w:right w:val="single" w:sz="4" w:space="0" w:color="auto"/>
            </w:tcBorders>
            <w:noWrap/>
            <w:vAlign w:val="center"/>
          </w:tcPr>
          <w:p w14:paraId="2A9F4E1A" w14:textId="77777777" w:rsidR="00252BAC" w:rsidRPr="0073220B" w:rsidRDefault="00252BAC" w:rsidP="00A528EC">
            <w:pPr>
              <w:spacing w:after="0" w:line="240" w:lineRule="auto"/>
              <w:rPr>
                <w:rFonts w:ascii="Palatino Linotype" w:hAnsi="Palatino Linotype" w:cs="Calibri"/>
                <w:sz w:val="24"/>
                <w:szCs w:val="24"/>
              </w:rPr>
            </w:pPr>
          </w:p>
        </w:tc>
      </w:tr>
      <w:tr w:rsidR="00252BAC" w:rsidRPr="0073220B" w14:paraId="7BB757F9" w14:textId="77777777" w:rsidTr="00C549D7">
        <w:trPr>
          <w:trHeight w:val="946"/>
        </w:trPr>
        <w:tc>
          <w:tcPr>
            <w:tcW w:w="4617" w:type="dxa"/>
            <w:vMerge w:val="restart"/>
            <w:tcBorders>
              <w:top w:val="single" w:sz="4" w:space="0" w:color="auto"/>
              <w:left w:val="single" w:sz="4" w:space="0" w:color="auto"/>
              <w:right w:val="single" w:sz="4" w:space="0" w:color="auto"/>
            </w:tcBorders>
            <w:vAlign w:val="center"/>
            <w:hideMark/>
          </w:tcPr>
          <w:p w14:paraId="2DB0B70D"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951" w:type="dxa"/>
            <w:tcBorders>
              <w:top w:val="single" w:sz="4" w:space="0" w:color="auto"/>
              <w:left w:val="single" w:sz="4" w:space="0" w:color="auto"/>
              <w:bottom w:val="single" w:sz="4" w:space="0" w:color="auto"/>
              <w:right w:val="single" w:sz="4" w:space="0" w:color="auto"/>
            </w:tcBorders>
            <w:vAlign w:val="center"/>
            <w:hideMark/>
          </w:tcPr>
          <w:p w14:paraId="6F6B4A08"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4050" w:type="dxa"/>
            <w:tcBorders>
              <w:top w:val="single" w:sz="4" w:space="0" w:color="auto"/>
              <w:left w:val="single" w:sz="4" w:space="0" w:color="auto"/>
              <w:right w:val="single" w:sz="4" w:space="0" w:color="auto"/>
            </w:tcBorders>
            <w:noWrap/>
            <w:vAlign w:val="center"/>
          </w:tcPr>
          <w:p w14:paraId="02040CB8"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top w:val="single" w:sz="4" w:space="0" w:color="auto"/>
              <w:left w:val="single" w:sz="4" w:space="0" w:color="auto"/>
              <w:right w:val="single" w:sz="4" w:space="0" w:color="auto"/>
            </w:tcBorders>
            <w:noWrap/>
            <w:vAlign w:val="center"/>
            <w:hideMark/>
          </w:tcPr>
          <w:p w14:paraId="7068B367"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252BAC" w:rsidRPr="0073220B" w14:paraId="71D21352" w14:textId="77777777" w:rsidTr="00C549D7">
        <w:trPr>
          <w:trHeight w:val="945"/>
        </w:trPr>
        <w:tc>
          <w:tcPr>
            <w:tcW w:w="4617" w:type="dxa"/>
            <w:vMerge/>
            <w:tcBorders>
              <w:left w:val="single" w:sz="4" w:space="0" w:color="auto"/>
              <w:bottom w:val="single" w:sz="4" w:space="0" w:color="auto"/>
              <w:right w:val="single" w:sz="4" w:space="0" w:color="auto"/>
            </w:tcBorders>
            <w:vAlign w:val="center"/>
          </w:tcPr>
          <w:p w14:paraId="43B6EF68" w14:textId="77777777" w:rsidR="00252BAC" w:rsidRPr="0073220B" w:rsidRDefault="00252BAC" w:rsidP="00A528EC">
            <w:pPr>
              <w:spacing w:after="0" w:line="240" w:lineRule="auto"/>
              <w:rPr>
                <w:rFonts w:ascii="Palatino Linotype" w:hAnsi="Palatino Linotype" w:cs="Calibri"/>
                <w:sz w:val="24"/>
                <w:szCs w:val="24"/>
              </w:rPr>
            </w:pPr>
          </w:p>
        </w:tc>
        <w:tc>
          <w:tcPr>
            <w:tcW w:w="3951" w:type="dxa"/>
            <w:tcBorders>
              <w:top w:val="single" w:sz="4" w:space="0" w:color="auto"/>
              <w:left w:val="single" w:sz="4" w:space="0" w:color="auto"/>
              <w:bottom w:val="single" w:sz="4" w:space="0" w:color="auto"/>
              <w:right w:val="single" w:sz="4" w:space="0" w:color="auto"/>
            </w:tcBorders>
            <w:vAlign w:val="center"/>
          </w:tcPr>
          <w:p w14:paraId="5C0B3DAC" w14:textId="77777777" w:rsidR="00252BAC" w:rsidRPr="0073220B" w:rsidRDefault="00252BAC" w:rsidP="00A528EC">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4050" w:type="dxa"/>
            <w:tcBorders>
              <w:left w:val="single" w:sz="4" w:space="0" w:color="auto"/>
              <w:bottom w:val="single" w:sz="4" w:space="0" w:color="auto"/>
              <w:right w:val="single" w:sz="4" w:space="0" w:color="auto"/>
            </w:tcBorders>
            <w:noWrap/>
            <w:vAlign w:val="center"/>
          </w:tcPr>
          <w:p w14:paraId="3649E7F8" w14:textId="77777777" w:rsidR="00252BAC" w:rsidRPr="0073220B" w:rsidRDefault="00252BAC" w:rsidP="00A528EC">
            <w:pPr>
              <w:spacing w:after="0" w:line="240" w:lineRule="auto"/>
              <w:rPr>
                <w:rFonts w:ascii="Palatino Linotype" w:hAnsi="Palatino Linotype" w:cs="Calibri"/>
                <w:sz w:val="24"/>
                <w:szCs w:val="24"/>
              </w:rPr>
            </w:pPr>
          </w:p>
        </w:tc>
        <w:tc>
          <w:tcPr>
            <w:tcW w:w="1899" w:type="dxa"/>
            <w:tcBorders>
              <w:left w:val="single" w:sz="4" w:space="0" w:color="auto"/>
              <w:bottom w:val="single" w:sz="4" w:space="0" w:color="auto"/>
              <w:right w:val="single" w:sz="4" w:space="0" w:color="auto"/>
            </w:tcBorders>
            <w:noWrap/>
            <w:vAlign w:val="center"/>
          </w:tcPr>
          <w:p w14:paraId="4C54F1EE" w14:textId="77777777" w:rsidR="00252BAC" w:rsidRPr="0073220B" w:rsidRDefault="00252BAC" w:rsidP="00A528EC">
            <w:pPr>
              <w:spacing w:after="0" w:line="240" w:lineRule="auto"/>
              <w:rPr>
                <w:rFonts w:ascii="Palatino Linotype" w:hAnsi="Palatino Linotype" w:cs="Calibri"/>
                <w:sz w:val="24"/>
                <w:szCs w:val="24"/>
              </w:rPr>
            </w:pPr>
          </w:p>
        </w:tc>
      </w:tr>
    </w:tbl>
    <w:p w14:paraId="28A1CEE6" w14:textId="77777777" w:rsidR="001501C4" w:rsidRDefault="001501C4" w:rsidP="001501C4"/>
    <w:p w14:paraId="6546EB3E" w14:textId="3664A1DE" w:rsidR="001501C4" w:rsidRDefault="001501C4" w:rsidP="005A6077">
      <w:pPr>
        <w:rPr>
          <w:rFonts w:ascii="Arial" w:eastAsia="Calibri" w:hAnsi="Arial" w:cs="Arial"/>
          <w:b/>
          <w:sz w:val="24"/>
          <w:szCs w:val="24"/>
          <w:highlight w:val="green"/>
        </w:rPr>
      </w:pPr>
    </w:p>
    <w:p w14:paraId="4DA28B01" w14:textId="6FBB7888" w:rsidR="00252BAC" w:rsidRDefault="00252BAC" w:rsidP="005A6077">
      <w:pPr>
        <w:rPr>
          <w:rFonts w:ascii="Arial" w:eastAsia="Calibri" w:hAnsi="Arial" w:cs="Arial"/>
          <w:b/>
          <w:sz w:val="24"/>
          <w:szCs w:val="24"/>
          <w:highlight w:val="green"/>
        </w:rPr>
      </w:pPr>
    </w:p>
    <w:p w14:paraId="060BEB14" w14:textId="12460083" w:rsidR="00252BAC" w:rsidRDefault="00252BAC" w:rsidP="005A6077">
      <w:pPr>
        <w:rPr>
          <w:rFonts w:ascii="Arial" w:eastAsia="Calibri" w:hAnsi="Arial" w:cs="Arial"/>
          <w:b/>
          <w:sz w:val="24"/>
          <w:szCs w:val="24"/>
          <w:highlight w:val="green"/>
        </w:rPr>
      </w:pPr>
    </w:p>
    <w:p w14:paraId="6CBB87DB" w14:textId="77777777" w:rsidR="001501C4" w:rsidRPr="00252BAC" w:rsidRDefault="001501C4" w:rsidP="00252BAC">
      <w:pPr>
        <w:jc w:val="center"/>
        <w:rPr>
          <w:rFonts w:ascii="Palatino Linotype" w:eastAsia="Calibri" w:hAnsi="Palatino Linotype" w:cs="Times New Roman"/>
          <w:b/>
          <w:sz w:val="28"/>
          <w:szCs w:val="28"/>
        </w:rPr>
      </w:pPr>
      <w:r w:rsidRPr="00252BAC">
        <w:rPr>
          <w:rFonts w:ascii="Palatino Linotype" w:eastAsia="Calibri" w:hAnsi="Palatino Linotype" w:cs="Times New Roman"/>
          <w:b/>
          <w:sz w:val="28"/>
          <w:szCs w:val="28"/>
        </w:rPr>
        <w:lastRenderedPageBreak/>
        <w:t>STRATEGIC OBJECTIVE 1</w:t>
      </w:r>
    </w:p>
    <w:p w14:paraId="7157D0B2" w14:textId="5799AC44" w:rsidR="001501C4" w:rsidRDefault="001501C4" w:rsidP="00252BAC">
      <w:pPr>
        <w:spacing w:line="256" w:lineRule="auto"/>
        <w:jc w:val="center"/>
        <w:rPr>
          <w:rFonts w:ascii="Palatino Linotype" w:eastAsia="Times New Roman" w:hAnsi="Palatino Linotype" w:cs="Calibri"/>
          <w:b/>
          <w:sz w:val="28"/>
          <w:szCs w:val="28"/>
        </w:rPr>
      </w:pPr>
      <w:r w:rsidRPr="00252BAC">
        <w:rPr>
          <w:rFonts w:ascii="Palatino Linotype" w:eastAsia="Calibri" w:hAnsi="Palatino Linotype" w:cs="Calibri"/>
          <w:b/>
          <w:sz w:val="28"/>
          <w:szCs w:val="28"/>
        </w:rPr>
        <w:t xml:space="preserve">TO BUILD PUBLIC CAPACITY TO CONDEMN AND FIGHT CORRUPTION AND TO MAKE CORRUPTION A </w:t>
      </w:r>
      <w:r w:rsidRPr="00252BAC">
        <w:rPr>
          <w:rFonts w:ascii="Palatino Linotype" w:eastAsia="Times New Roman" w:hAnsi="Palatino Linotype" w:cs="Calibri"/>
          <w:b/>
          <w:sz w:val="28"/>
          <w:szCs w:val="28"/>
        </w:rPr>
        <w:t>HIGH-RISK LOW- GAIN ACTIVITY</w:t>
      </w:r>
    </w:p>
    <w:p w14:paraId="3D72868B" w14:textId="77777777" w:rsidR="00252BAC" w:rsidRPr="00252BAC" w:rsidRDefault="00252BAC" w:rsidP="00252BAC">
      <w:pPr>
        <w:spacing w:line="256" w:lineRule="auto"/>
        <w:jc w:val="center"/>
        <w:rPr>
          <w:rFonts w:ascii="Palatino Linotype" w:eastAsia="Times New Roman" w:hAnsi="Palatino Linotype" w:cs="Calibri"/>
          <w:sz w:val="28"/>
          <w:szCs w:val="28"/>
        </w:rPr>
      </w:pPr>
    </w:p>
    <w:tbl>
      <w:tblPr>
        <w:tblStyle w:val="TableGrid1"/>
        <w:tblpPr w:leftFromText="180" w:rightFromText="180" w:vertAnchor="text" w:tblpY="1"/>
        <w:tblOverlap w:val="never"/>
        <w:tblW w:w="14598" w:type="dxa"/>
        <w:tblLook w:val="04A0" w:firstRow="1" w:lastRow="0" w:firstColumn="1" w:lastColumn="0" w:noHBand="0" w:noVBand="1"/>
      </w:tblPr>
      <w:tblGrid>
        <w:gridCol w:w="4248"/>
        <w:gridCol w:w="4500"/>
        <w:gridCol w:w="3060"/>
        <w:gridCol w:w="2790"/>
      </w:tblGrid>
      <w:tr w:rsidR="00252BAC" w:rsidRPr="00252BAC" w14:paraId="1947C7DF" w14:textId="77777777" w:rsidTr="00D74380">
        <w:trPr>
          <w:trHeight w:val="480"/>
          <w:tblHeader/>
        </w:trPr>
        <w:tc>
          <w:tcPr>
            <w:tcW w:w="4248"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0EE2B7B" w14:textId="77777777" w:rsidR="00252BAC" w:rsidRPr="00252BAC" w:rsidRDefault="00252BAC" w:rsidP="001501C4">
            <w:pPr>
              <w:rPr>
                <w:rFonts w:ascii="Palatino Linotype" w:eastAsia="Times New Roman" w:hAnsi="Palatino Linotype" w:cs="Calibri"/>
                <w:b/>
                <w:bCs/>
                <w:color w:val="FFFFFF" w:themeColor="background1"/>
                <w:sz w:val="24"/>
                <w:szCs w:val="24"/>
              </w:rPr>
            </w:pPr>
            <w:r w:rsidRPr="00252BAC">
              <w:rPr>
                <w:rFonts w:ascii="Palatino Linotype" w:hAnsi="Palatino Linotype" w:cs="Calibri"/>
                <w:b/>
                <w:color w:val="FFFFFF" w:themeColor="background1"/>
                <w:sz w:val="24"/>
                <w:szCs w:val="24"/>
              </w:rPr>
              <w:t xml:space="preserve">NACAP Ref/ </w:t>
            </w:r>
            <w:r w:rsidRPr="00252BAC">
              <w:rPr>
                <w:rFonts w:ascii="Palatino Linotype" w:eastAsia="Times New Roman" w:hAnsi="Palatino Linotype" w:cs="Calibri"/>
                <w:b/>
                <w:bCs/>
                <w:color w:val="FFFFFF" w:themeColor="background1"/>
                <w:sz w:val="24"/>
                <w:szCs w:val="24"/>
              </w:rPr>
              <w:t>Broad Activity</w:t>
            </w:r>
          </w:p>
        </w:tc>
        <w:tc>
          <w:tcPr>
            <w:tcW w:w="45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C070066" w14:textId="77777777" w:rsidR="00252BAC" w:rsidRPr="00252BAC" w:rsidRDefault="00252BAC" w:rsidP="001501C4">
            <w:pPr>
              <w:rPr>
                <w:rFonts w:ascii="Palatino Linotype" w:eastAsia="Times New Roman" w:hAnsi="Palatino Linotype" w:cs="Calibri"/>
                <w:b/>
                <w:bCs/>
                <w:color w:val="FFFFFF" w:themeColor="background1"/>
                <w:sz w:val="24"/>
                <w:szCs w:val="24"/>
              </w:rPr>
            </w:pPr>
            <w:r w:rsidRPr="00252BAC">
              <w:rPr>
                <w:rFonts w:ascii="Palatino Linotype" w:eastAsia="Times New Roman" w:hAnsi="Palatino Linotype" w:cs="Calibri"/>
                <w:b/>
                <w:bCs/>
                <w:color w:val="FFFFFF" w:themeColor="background1"/>
                <w:sz w:val="24"/>
                <w:szCs w:val="24"/>
              </w:rPr>
              <w:t>Indicator</w:t>
            </w:r>
          </w:p>
        </w:tc>
        <w:tc>
          <w:tcPr>
            <w:tcW w:w="30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DD8F30C" w14:textId="77777777" w:rsidR="00252BAC" w:rsidRPr="00252BAC" w:rsidRDefault="00252BAC" w:rsidP="00252BAC">
            <w:pPr>
              <w:rPr>
                <w:rFonts w:ascii="Palatino Linotype" w:hAnsi="Palatino Linotype" w:cs="Calibri"/>
                <w:b/>
                <w:color w:val="FFFFFF" w:themeColor="background1"/>
                <w:sz w:val="24"/>
                <w:szCs w:val="24"/>
              </w:rPr>
            </w:pPr>
            <w:r w:rsidRPr="00252BAC">
              <w:rPr>
                <w:rFonts w:ascii="Palatino Linotype" w:hAnsi="Palatino Linotype" w:cs="Calibri"/>
                <w:b/>
                <w:color w:val="FFFFFF" w:themeColor="background1"/>
                <w:sz w:val="24"/>
                <w:szCs w:val="24"/>
              </w:rPr>
              <w:t xml:space="preserve">Results </w:t>
            </w:r>
          </w:p>
          <w:p w14:paraId="13A7266B" w14:textId="06F10195" w:rsidR="00252BAC" w:rsidRPr="00252BAC" w:rsidRDefault="00252BAC" w:rsidP="00252BAC">
            <w:pPr>
              <w:rPr>
                <w:rFonts w:ascii="Palatino Linotype" w:eastAsia="Times New Roman" w:hAnsi="Palatino Linotype" w:cs="Calibri"/>
                <w:b/>
                <w:bCs/>
                <w:color w:val="FFFFFF" w:themeColor="background1"/>
                <w:sz w:val="24"/>
                <w:szCs w:val="24"/>
              </w:rPr>
            </w:pPr>
            <w:r w:rsidRPr="00252BAC">
              <w:rPr>
                <w:rFonts w:ascii="Palatino Linotype" w:hAnsi="Palatino Linotype" w:cs="Calibri"/>
                <w:b/>
                <w:color w:val="FFFFFF" w:themeColor="background1"/>
                <w:sz w:val="24"/>
                <w:szCs w:val="24"/>
              </w:rPr>
              <w:t>(Status of Implementation)</w:t>
            </w:r>
          </w:p>
        </w:tc>
        <w:tc>
          <w:tcPr>
            <w:tcW w:w="279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E7996CA" w14:textId="763515AF" w:rsidR="00252BAC" w:rsidRPr="00252BAC" w:rsidRDefault="00252BAC" w:rsidP="001501C4">
            <w:pPr>
              <w:rPr>
                <w:rFonts w:ascii="Palatino Linotype" w:eastAsia="Times New Roman" w:hAnsi="Palatino Linotype" w:cs="Calibri"/>
                <w:b/>
                <w:bCs/>
                <w:color w:val="FFFFFF" w:themeColor="background1"/>
                <w:sz w:val="24"/>
                <w:szCs w:val="24"/>
              </w:rPr>
            </w:pPr>
            <w:r w:rsidRPr="00252BAC">
              <w:rPr>
                <w:rFonts w:ascii="Palatino Linotype" w:eastAsia="Times New Roman" w:hAnsi="Palatino Linotype" w:cs="Calibri"/>
                <w:b/>
                <w:bCs/>
                <w:color w:val="FFFFFF" w:themeColor="background1"/>
                <w:sz w:val="24"/>
                <w:szCs w:val="24"/>
              </w:rPr>
              <w:t>Data Source (Means of Verification)</w:t>
            </w:r>
          </w:p>
        </w:tc>
      </w:tr>
      <w:tr w:rsidR="00252BAC" w:rsidRPr="00252BAC" w14:paraId="7B4CEE6C" w14:textId="77777777" w:rsidTr="00D74380">
        <w:trPr>
          <w:trHeight w:val="480"/>
          <w:tblHeader/>
        </w:trPr>
        <w:tc>
          <w:tcPr>
            <w:tcW w:w="4248" w:type="dxa"/>
            <w:vMerge/>
            <w:tcBorders>
              <w:top w:val="single" w:sz="4" w:space="0" w:color="auto"/>
              <w:left w:val="single" w:sz="4" w:space="0" w:color="auto"/>
              <w:bottom w:val="single" w:sz="4" w:space="0" w:color="auto"/>
              <w:right w:val="single" w:sz="4" w:space="0" w:color="auto"/>
            </w:tcBorders>
            <w:shd w:val="clear" w:color="auto" w:fill="7030A0"/>
            <w:hideMark/>
          </w:tcPr>
          <w:p w14:paraId="71CB7493" w14:textId="77777777" w:rsidR="00252BAC" w:rsidRPr="00252BAC" w:rsidRDefault="00252BAC" w:rsidP="001501C4">
            <w:pPr>
              <w:rPr>
                <w:rFonts w:ascii="Palatino Linotype" w:eastAsia="Times New Roman" w:hAnsi="Palatino Linotype" w:cs="Calibri"/>
                <w:b/>
                <w:bCs/>
                <w:color w:val="000000"/>
                <w:sz w:val="24"/>
                <w:szCs w:val="24"/>
              </w:rPr>
            </w:pPr>
          </w:p>
        </w:tc>
        <w:tc>
          <w:tcPr>
            <w:tcW w:w="4500" w:type="dxa"/>
            <w:vMerge/>
            <w:tcBorders>
              <w:top w:val="single" w:sz="4" w:space="0" w:color="auto"/>
              <w:left w:val="single" w:sz="4" w:space="0" w:color="auto"/>
              <w:bottom w:val="single" w:sz="4" w:space="0" w:color="auto"/>
              <w:right w:val="single" w:sz="4" w:space="0" w:color="auto"/>
            </w:tcBorders>
            <w:shd w:val="clear" w:color="auto" w:fill="7030A0"/>
            <w:hideMark/>
          </w:tcPr>
          <w:p w14:paraId="25441EF2" w14:textId="77777777" w:rsidR="00252BAC" w:rsidRPr="00252BAC" w:rsidRDefault="00252BAC" w:rsidP="001501C4">
            <w:pPr>
              <w:rPr>
                <w:rFonts w:ascii="Palatino Linotype" w:eastAsia="Times New Roman" w:hAnsi="Palatino Linotype" w:cs="Calibri"/>
                <w:b/>
                <w:bCs/>
                <w:color w:val="000000"/>
                <w:sz w:val="24"/>
                <w:szCs w:val="24"/>
              </w:rPr>
            </w:pPr>
          </w:p>
        </w:tc>
        <w:tc>
          <w:tcPr>
            <w:tcW w:w="3060" w:type="dxa"/>
            <w:vMerge/>
            <w:tcBorders>
              <w:top w:val="single" w:sz="4" w:space="0" w:color="auto"/>
              <w:left w:val="single" w:sz="4" w:space="0" w:color="auto"/>
              <w:bottom w:val="single" w:sz="4" w:space="0" w:color="auto"/>
              <w:right w:val="single" w:sz="4" w:space="0" w:color="auto"/>
            </w:tcBorders>
            <w:shd w:val="clear" w:color="auto" w:fill="7030A0"/>
            <w:hideMark/>
          </w:tcPr>
          <w:p w14:paraId="4163E0FD" w14:textId="77777777" w:rsidR="00252BAC" w:rsidRPr="00252BAC" w:rsidRDefault="00252BAC" w:rsidP="001501C4">
            <w:pPr>
              <w:rPr>
                <w:rFonts w:ascii="Palatino Linotype" w:eastAsia="Times New Roman" w:hAnsi="Palatino Linotype" w:cs="Calibri"/>
                <w:b/>
                <w:bCs/>
                <w:color w:val="000000"/>
                <w:sz w:val="24"/>
                <w:szCs w:val="24"/>
              </w:rPr>
            </w:pPr>
          </w:p>
        </w:tc>
        <w:tc>
          <w:tcPr>
            <w:tcW w:w="2790" w:type="dxa"/>
            <w:vMerge/>
            <w:tcBorders>
              <w:top w:val="single" w:sz="4" w:space="0" w:color="auto"/>
              <w:left w:val="single" w:sz="4" w:space="0" w:color="auto"/>
              <w:bottom w:val="single" w:sz="4" w:space="0" w:color="auto"/>
              <w:right w:val="single" w:sz="4" w:space="0" w:color="auto"/>
            </w:tcBorders>
            <w:shd w:val="clear" w:color="auto" w:fill="7030A0"/>
            <w:hideMark/>
          </w:tcPr>
          <w:p w14:paraId="2FBB10CB" w14:textId="77777777" w:rsidR="00252BAC" w:rsidRPr="00252BAC" w:rsidRDefault="00252BAC" w:rsidP="001501C4">
            <w:pPr>
              <w:rPr>
                <w:rFonts w:ascii="Palatino Linotype" w:eastAsia="Times New Roman" w:hAnsi="Palatino Linotype" w:cs="Calibri"/>
                <w:b/>
                <w:bCs/>
                <w:color w:val="000000"/>
                <w:sz w:val="24"/>
                <w:szCs w:val="24"/>
              </w:rPr>
            </w:pPr>
          </w:p>
        </w:tc>
      </w:tr>
      <w:tr w:rsidR="00252BAC" w:rsidRPr="00252BAC" w14:paraId="151794A3" w14:textId="77777777" w:rsidTr="00D74380">
        <w:tc>
          <w:tcPr>
            <w:tcW w:w="4248" w:type="dxa"/>
            <w:tcBorders>
              <w:top w:val="single" w:sz="4" w:space="0" w:color="auto"/>
              <w:left w:val="single" w:sz="4" w:space="0" w:color="auto"/>
              <w:bottom w:val="single" w:sz="4" w:space="0" w:color="auto"/>
              <w:right w:val="single" w:sz="4" w:space="0" w:color="auto"/>
            </w:tcBorders>
            <w:hideMark/>
          </w:tcPr>
          <w:p w14:paraId="51639EEB" w14:textId="77777777" w:rsidR="00252BAC" w:rsidRPr="00252BAC" w:rsidRDefault="00252BAC" w:rsidP="001501C4">
            <w:pPr>
              <w:rPr>
                <w:rFonts w:ascii="Palatino Linotype" w:hAnsi="Palatino Linotype" w:cs="Calibri"/>
                <w:color w:val="000000"/>
                <w:sz w:val="24"/>
                <w:szCs w:val="24"/>
              </w:rPr>
            </w:pPr>
            <w:r w:rsidRPr="00252BAC">
              <w:rPr>
                <w:rFonts w:ascii="Palatino Linotype" w:hAnsi="Palatino Linotype" w:cs="Calibri"/>
                <w:b/>
                <w:bCs/>
                <w:color w:val="000000"/>
                <w:sz w:val="24"/>
                <w:szCs w:val="24"/>
              </w:rPr>
              <w:t>13.</w:t>
            </w:r>
            <w:r w:rsidRPr="00252BAC">
              <w:rPr>
                <w:rFonts w:ascii="Palatino Linotype" w:hAnsi="Palatino Linotype" w:cs="Calibri"/>
                <w:color w:val="000000"/>
                <w:sz w:val="24"/>
                <w:szCs w:val="24"/>
              </w:rPr>
              <w:t xml:space="preserve">  Depoliticise corruption and other related crimes </w:t>
            </w:r>
          </w:p>
        </w:tc>
        <w:tc>
          <w:tcPr>
            <w:tcW w:w="4500" w:type="dxa"/>
            <w:tcBorders>
              <w:top w:val="single" w:sz="4" w:space="0" w:color="auto"/>
              <w:left w:val="single" w:sz="4" w:space="0" w:color="auto"/>
              <w:bottom w:val="single" w:sz="4" w:space="0" w:color="auto"/>
              <w:right w:val="single" w:sz="4" w:space="0" w:color="auto"/>
            </w:tcBorders>
            <w:hideMark/>
          </w:tcPr>
          <w:p w14:paraId="75D4769C" w14:textId="77777777" w:rsidR="00252BAC" w:rsidRPr="00252BAC" w:rsidRDefault="00252BAC" w:rsidP="001501C4">
            <w:pPr>
              <w:rPr>
                <w:rFonts w:ascii="Palatino Linotype" w:hAnsi="Palatino Linotype" w:cs="Calibri"/>
                <w:sz w:val="24"/>
                <w:szCs w:val="24"/>
              </w:rPr>
            </w:pPr>
            <w:r w:rsidRPr="00252BAC">
              <w:rPr>
                <w:rFonts w:ascii="Palatino Linotype" w:hAnsi="Palatino Linotype" w:cs="Calibri"/>
                <w:sz w:val="24"/>
                <w:szCs w:val="24"/>
              </w:rPr>
              <w:t xml:space="preserve">Measure undertaken to depoliticise Corruption and other related crimes </w:t>
            </w:r>
          </w:p>
        </w:tc>
        <w:tc>
          <w:tcPr>
            <w:tcW w:w="3060" w:type="dxa"/>
            <w:tcBorders>
              <w:top w:val="single" w:sz="4" w:space="0" w:color="auto"/>
              <w:left w:val="single" w:sz="4" w:space="0" w:color="auto"/>
              <w:bottom w:val="single" w:sz="4" w:space="0" w:color="auto"/>
              <w:right w:val="single" w:sz="4" w:space="0" w:color="auto"/>
            </w:tcBorders>
          </w:tcPr>
          <w:p w14:paraId="72D72552" w14:textId="77777777" w:rsidR="00252BAC" w:rsidRPr="00252BAC" w:rsidRDefault="00252BAC" w:rsidP="001501C4">
            <w:pPr>
              <w:rPr>
                <w:rFonts w:ascii="Palatino Linotype" w:hAnsi="Palatino Linotype" w:cs="Calibri"/>
                <w:sz w:val="24"/>
                <w:szCs w:val="24"/>
              </w:rPr>
            </w:pPr>
          </w:p>
        </w:tc>
        <w:tc>
          <w:tcPr>
            <w:tcW w:w="2790" w:type="dxa"/>
            <w:tcBorders>
              <w:top w:val="single" w:sz="4" w:space="0" w:color="auto"/>
              <w:left w:val="single" w:sz="4" w:space="0" w:color="auto"/>
              <w:bottom w:val="single" w:sz="4" w:space="0" w:color="auto"/>
              <w:right w:val="single" w:sz="4" w:space="0" w:color="auto"/>
            </w:tcBorders>
          </w:tcPr>
          <w:p w14:paraId="42BFB54C" w14:textId="77777777" w:rsidR="00252BAC" w:rsidRPr="00252BAC" w:rsidRDefault="00252BAC" w:rsidP="001501C4">
            <w:pPr>
              <w:rPr>
                <w:rFonts w:ascii="Palatino Linotype" w:hAnsi="Palatino Linotype" w:cs="Calibri"/>
                <w:sz w:val="24"/>
                <w:szCs w:val="24"/>
              </w:rPr>
            </w:pPr>
          </w:p>
        </w:tc>
      </w:tr>
      <w:tr w:rsidR="00656F9E" w:rsidRPr="00252BAC" w14:paraId="5D7CB94B" w14:textId="77777777" w:rsidTr="00D74380">
        <w:tc>
          <w:tcPr>
            <w:tcW w:w="4248" w:type="dxa"/>
            <w:vMerge w:val="restart"/>
            <w:tcBorders>
              <w:top w:val="single" w:sz="4" w:space="0" w:color="auto"/>
              <w:left w:val="single" w:sz="4" w:space="0" w:color="auto"/>
              <w:right w:val="single" w:sz="4" w:space="0" w:color="auto"/>
            </w:tcBorders>
          </w:tcPr>
          <w:p w14:paraId="726CAEC0" w14:textId="720149EB" w:rsidR="00656F9E" w:rsidRPr="00252BAC" w:rsidRDefault="00656F9E" w:rsidP="00656F9E">
            <w:pPr>
              <w:rPr>
                <w:rFonts w:ascii="Palatino Linotype" w:hAnsi="Palatino Linotype" w:cs="Calibri"/>
                <w:b/>
                <w:bCs/>
                <w:color w:val="000000"/>
                <w:sz w:val="24"/>
                <w:szCs w:val="24"/>
              </w:rPr>
            </w:pPr>
            <w:r w:rsidRPr="005C29B1">
              <w:rPr>
                <w:rFonts w:ascii="Palatino Linotype" w:hAnsi="Palatino Linotype" w:cs="Calibri"/>
                <w:b/>
                <w:bCs/>
                <w:color w:val="000000"/>
                <w:sz w:val="24"/>
                <w:szCs w:val="24"/>
              </w:rPr>
              <w:t>14.</w:t>
            </w:r>
            <w:r w:rsidRPr="005C29B1">
              <w:rPr>
                <w:rFonts w:ascii="Palatino Linotype" w:hAnsi="Palatino Linotype" w:cs="Calibri"/>
                <w:color w:val="000000"/>
                <w:sz w:val="24"/>
                <w:szCs w:val="24"/>
              </w:rPr>
              <w:t xml:space="preserve">  Enforce the Public Financial Management legislation</w:t>
            </w:r>
            <w:r w:rsidRPr="005C29B1">
              <w:rPr>
                <w:rFonts w:ascii="Palatino Linotype" w:eastAsia="Times New Roman" w:hAnsi="Palatino Linotype" w:cs="Calibri"/>
                <w:b/>
                <w:color w:val="000000"/>
                <w:sz w:val="24"/>
                <w:szCs w:val="24"/>
              </w:rPr>
              <w:t xml:space="preserve"> </w:t>
            </w:r>
          </w:p>
        </w:tc>
        <w:tc>
          <w:tcPr>
            <w:tcW w:w="4500" w:type="dxa"/>
            <w:tcBorders>
              <w:top w:val="single" w:sz="4" w:space="0" w:color="auto"/>
              <w:left w:val="single" w:sz="4" w:space="0" w:color="auto"/>
              <w:bottom w:val="single" w:sz="4" w:space="0" w:color="auto"/>
              <w:right w:val="single" w:sz="4" w:space="0" w:color="auto"/>
            </w:tcBorders>
          </w:tcPr>
          <w:p w14:paraId="4E78E746" w14:textId="74C14043" w:rsidR="00656F9E" w:rsidRPr="00252BAC" w:rsidRDefault="00656F9E" w:rsidP="00656F9E">
            <w:pPr>
              <w:rPr>
                <w:rFonts w:ascii="Palatino Linotype" w:hAnsi="Palatino Linotype" w:cs="Calibri"/>
                <w:sz w:val="24"/>
                <w:szCs w:val="24"/>
              </w:rPr>
            </w:pPr>
            <w:r w:rsidRPr="005C29B1">
              <w:rPr>
                <w:rFonts w:ascii="Palatino Linotype" w:hAnsi="Palatino Linotype" w:cs="Calibri"/>
                <w:sz w:val="24"/>
                <w:szCs w:val="24"/>
              </w:rPr>
              <w:t>Budget developed and implemented in accordance with the PFM law</w:t>
            </w:r>
          </w:p>
        </w:tc>
        <w:tc>
          <w:tcPr>
            <w:tcW w:w="3060" w:type="dxa"/>
            <w:tcBorders>
              <w:top w:val="single" w:sz="4" w:space="0" w:color="auto"/>
              <w:left w:val="single" w:sz="4" w:space="0" w:color="auto"/>
              <w:bottom w:val="single" w:sz="4" w:space="0" w:color="auto"/>
              <w:right w:val="single" w:sz="4" w:space="0" w:color="auto"/>
            </w:tcBorders>
          </w:tcPr>
          <w:p w14:paraId="0F4D3516" w14:textId="77777777" w:rsidR="00656F9E" w:rsidRPr="00252BAC" w:rsidRDefault="00656F9E" w:rsidP="00656F9E">
            <w:pPr>
              <w:rPr>
                <w:rFonts w:ascii="Palatino Linotype" w:hAnsi="Palatino Linotype" w:cs="Calibri"/>
                <w:sz w:val="24"/>
                <w:szCs w:val="24"/>
              </w:rPr>
            </w:pPr>
          </w:p>
        </w:tc>
        <w:tc>
          <w:tcPr>
            <w:tcW w:w="2790" w:type="dxa"/>
            <w:tcBorders>
              <w:top w:val="single" w:sz="4" w:space="0" w:color="auto"/>
              <w:left w:val="single" w:sz="4" w:space="0" w:color="auto"/>
              <w:bottom w:val="single" w:sz="4" w:space="0" w:color="auto"/>
              <w:right w:val="single" w:sz="4" w:space="0" w:color="auto"/>
            </w:tcBorders>
          </w:tcPr>
          <w:p w14:paraId="1FFA3980" w14:textId="77777777" w:rsidR="00656F9E" w:rsidRPr="00252BAC" w:rsidRDefault="00656F9E" w:rsidP="00656F9E">
            <w:pPr>
              <w:rPr>
                <w:rFonts w:ascii="Palatino Linotype" w:hAnsi="Palatino Linotype" w:cs="Calibri"/>
                <w:sz w:val="24"/>
                <w:szCs w:val="24"/>
              </w:rPr>
            </w:pPr>
          </w:p>
        </w:tc>
      </w:tr>
      <w:tr w:rsidR="00656F9E" w:rsidRPr="00252BAC" w14:paraId="3617CE5E" w14:textId="77777777" w:rsidTr="00D74380">
        <w:tc>
          <w:tcPr>
            <w:tcW w:w="4248" w:type="dxa"/>
            <w:vMerge/>
            <w:tcBorders>
              <w:left w:val="single" w:sz="4" w:space="0" w:color="auto"/>
              <w:right w:val="single" w:sz="4" w:space="0" w:color="auto"/>
            </w:tcBorders>
          </w:tcPr>
          <w:p w14:paraId="4741FAEF" w14:textId="77777777" w:rsidR="00656F9E" w:rsidRPr="00252BAC" w:rsidRDefault="00656F9E" w:rsidP="00656F9E">
            <w:pPr>
              <w:rPr>
                <w:rFonts w:ascii="Palatino Linotype" w:hAnsi="Palatino Linotype" w:cs="Calibri"/>
                <w:b/>
                <w:bCs/>
                <w:color w:val="000000"/>
                <w:sz w:val="24"/>
                <w:szCs w:val="24"/>
              </w:rPr>
            </w:pPr>
          </w:p>
        </w:tc>
        <w:tc>
          <w:tcPr>
            <w:tcW w:w="4500" w:type="dxa"/>
            <w:tcBorders>
              <w:top w:val="single" w:sz="4" w:space="0" w:color="auto"/>
              <w:left w:val="single" w:sz="4" w:space="0" w:color="auto"/>
              <w:bottom w:val="single" w:sz="4" w:space="0" w:color="auto"/>
              <w:right w:val="single" w:sz="4" w:space="0" w:color="auto"/>
            </w:tcBorders>
          </w:tcPr>
          <w:p w14:paraId="49447DF0" w14:textId="34CB45D3" w:rsidR="00656F9E" w:rsidRPr="00252BAC" w:rsidRDefault="00656F9E" w:rsidP="00656F9E">
            <w:pPr>
              <w:rPr>
                <w:rFonts w:ascii="Palatino Linotype" w:hAnsi="Palatino Linotype" w:cs="Calibri"/>
                <w:sz w:val="24"/>
                <w:szCs w:val="24"/>
              </w:rPr>
            </w:pPr>
            <w:r w:rsidRPr="005C29B1">
              <w:rPr>
                <w:rFonts w:ascii="Palatino Linotype" w:hAnsi="Palatino Linotype" w:cs="Calibri"/>
                <w:sz w:val="24"/>
                <w:szCs w:val="24"/>
              </w:rPr>
              <w:t>Proper procurement and contracting practices adopted (PPA Act)</w:t>
            </w:r>
          </w:p>
        </w:tc>
        <w:tc>
          <w:tcPr>
            <w:tcW w:w="3060" w:type="dxa"/>
            <w:tcBorders>
              <w:top w:val="single" w:sz="4" w:space="0" w:color="auto"/>
              <w:left w:val="single" w:sz="4" w:space="0" w:color="auto"/>
              <w:bottom w:val="single" w:sz="4" w:space="0" w:color="auto"/>
              <w:right w:val="single" w:sz="4" w:space="0" w:color="auto"/>
            </w:tcBorders>
          </w:tcPr>
          <w:p w14:paraId="63A0353B" w14:textId="77777777" w:rsidR="00656F9E" w:rsidRPr="00252BAC" w:rsidRDefault="00656F9E" w:rsidP="00656F9E">
            <w:pPr>
              <w:rPr>
                <w:rFonts w:ascii="Palatino Linotype" w:hAnsi="Palatino Linotype" w:cs="Calibri"/>
                <w:sz w:val="24"/>
                <w:szCs w:val="24"/>
              </w:rPr>
            </w:pPr>
          </w:p>
        </w:tc>
        <w:tc>
          <w:tcPr>
            <w:tcW w:w="2790" w:type="dxa"/>
            <w:tcBorders>
              <w:top w:val="single" w:sz="4" w:space="0" w:color="auto"/>
              <w:left w:val="single" w:sz="4" w:space="0" w:color="auto"/>
              <w:bottom w:val="single" w:sz="4" w:space="0" w:color="auto"/>
              <w:right w:val="single" w:sz="4" w:space="0" w:color="auto"/>
            </w:tcBorders>
          </w:tcPr>
          <w:p w14:paraId="1426F87F" w14:textId="77777777" w:rsidR="00656F9E" w:rsidRPr="00252BAC" w:rsidRDefault="00656F9E" w:rsidP="00656F9E">
            <w:pPr>
              <w:rPr>
                <w:rFonts w:ascii="Palatino Linotype" w:hAnsi="Palatino Linotype" w:cs="Calibri"/>
                <w:sz w:val="24"/>
                <w:szCs w:val="24"/>
              </w:rPr>
            </w:pPr>
          </w:p>
        </w:tc>
      </w:tr>
      <w:tr w:rsidR="00656F9E" w:rsidRPr="00252BAC" w14:paraId="31CAF70F" w14:textId="77777777" w:rsidTr="00D74380">
        <w:tc>
          <w:tcPr>
            <w:tcW w:w="4248" w:type="dxa"/>
            <w:vMerge/>
            <w:tcBorders>
              <w:left w:val="single" w:sz="4" w:space="0" w:color="auto"/>
              <w:right w:val="single" w:sz="4" w:space="0" w:color="auto"/>
            </w:tcBorders>
          </w:tcPr>
          <w:p w14:paraId="5691DDE6" w14:textId="77777777" w:rsidR="00656F9E" w:rsidRPr="00252BAC" w:rsidRDefault="00656F9E" w:rsidP="00656F9E">
            <w:pPr>
              <w:rPr>
                <w:rFonts w:ascii="Palatino Linotype" w:hAnsi="Palatino Linotype" w:cs="Calibri"/>
                <w:b/>
                <w:bCs/>
                <w:color w:val="000000"/>
                <w:sz w:val="24"/>
                <w:szCs w:val="24"/>
              </w:rPr>
            </w:pPr>
          </w:p>
        </w:tc>
        <w:tc>
          <w:tcPr>
            <w:tcW w:w="4500" w:type="dxa"/>
            <w:tcBorders>
              <w:top w:val="single" w:sz="4" w:space="0" w:color="auto"/>
              <w:left w:val="single" w:sz="4" w:space="0" w:color="auto"/>
              <w:bottom w:val="single" w:sz="4" w:space="0" w:color="auto"/>
              <w:right w:val="single" w:sz="4" w:space="0" w:color="auto"/>
            </w:tcBorders>
          </w:tcPr>
          <w:p w14:paraId="34FAB7C4" w14:textId="75427050" w:rsidR="00656F9E" w:rsidRPr="00252BAC" w:rsidRDefault="00656F9E" w:rsidP="00656F9E">
            <w:pPr>
              <w:rPr>
                <w:rFonts w:ascii="Palatino Linotype" w:hAnsi="Palatino Linotype" w:cs="Calibri"/>
                <w:sz w:val="24"/>
                <w:szCs w:val="24"/>
              </w:rPr>
            </w:pPr>
            <w:r w:rsidRPr="005C29B1">
              <w:rPr>
                <w:rFonts w:ascii="Palatino Linotype" w:hAnsi="Palatino Linotype" w:cs="Calibri"/>
                <w:sz w:val="24"/>
                <w:szCs w:val="24"/>
              </w:rPr>
              <w:t>Periodic accounting and financial reporting undertaken (PFM Act)</w:t>
            </w:r>
          </w:p>
        </w:tc>
        <w:tc>
          <w:tcPr>
            <w:tcW w:w="3060" w:type="dxa"/>
            <w:tcBorders>
              <w:top w:val="single" w:sz="4" w:space="0" w:color="auto"/>
              <w:left w:val="single" w:sz="4" w:space="0" w:color="auto"/>
              <w:bottom w:val="single" w:sz="4" w:space="0" w:color="auto"/>
              <w:right w:val="single" w:sz="4" w:space="0" w:color="auto"/>
            </w:tcBorders>
          </w:tcPr>
          <w:p w14:paraId="1168B3AC" w14:textId="77777777" w:rsidR="00656F9E" w:rsidRPr="00252BAC" w:rsidRDefault="00656F9E" w:rsidP="00656F9E">
            <w:pPr>
              <w:rPr>
                <w:rFonts w:ascii="Palatino Linotype" w:hAnsi="Palatino Linotype" w:cs="Calibri"/>
                <w:sz w:val="24"/>
                <w:szCs w:val="24"/>
              </w:rPr>
            </w:pPr>
          </w:p>
        </w:tc>
        <w:tc>
          <w:tcPr>
            <w:tcW w:w="2790" w:type="dxa"/>
            <w:tcBorders>
              <w:top w:val="single" w:sz="4" w:space="0" w:color="auto"/>
              <w:left w:val="single" w:sz="4" w:space="0" w:color="auto"/>
              <w:bottom w:val="single" w:sz="4" w:space="0" w:color="auto"/>
              <w:right w:val="single" w:sz="4" w:space="0" w:color="auto"/>
            </w:tcBorders>
          </w:tcPr>
          <w:p w14:paraId="78C17C50" w14:textId="77777777" w:rsidR="00656F9E" w:rsidRPr="00252BAC" w:rsidRDefault="00656F9E" w:rsidP="00656F9E">
            <w:pPr>
              <w:rPr>
                <w:rFonts w:ascii="Palatino Linotype" w:hAnsi="Palatino Linotype" w:cs="Calibri"/>
                <w:sz w:val="24"/>
                <w:szCs w:val="24"/>
              </w:rPr>
            </w:pPr>
          </w:p>
        </w:tc>
      </w:tr>
      <w:tr w:rsidR="00656F9E" w:rsidRPr="00252BAC" w14:paraId="693A8543" w14:textId="77777777" w:rsidTr="00D74380">
        <w:tc>
          <w:tcPr>
            <w:tcW w:w="4248" w:type="dxa"/>
            <w:vMerge/>
            <w:tcBorders>
              <w:left w:val="single" w:sz="4" w:space="0" w:color="auto"/>
              <w:right w:val="single" w:sz="4" w:space="0" w:color="auto"/>
            </w:tcBorders>
          </w:tcPr>
          <w:p w14:paraId="593BDBA0" w14:textId="77777777" w:rsidR="00656F9E" w:rsidRPr="00252BAC" w:rsidRDefault="00656F9E" w:rsidP="00656F9E">
            <w:pPr>
              <w:rPr>
                <w:rFonts w:ascii="Palatino Linotype" w:hAnsi="Palatino Linotype" w:cs="Calibri"/>
                <w:b/>
                <w:bCs/>
                <w:color w:val="000000"/>
                <w:sz w:val="24"/>
                <w:szCs w:val="24"/>
              </w:rPr>
            </w:pPr>
          </w:p>
        </w:tc>
        <w:tc>
          <w:tcPr>
            <w:tcW w:w="4500" w:type="dxa"/>
            <w:tcBorders>
              <w:top w:val="single" w:sz="4" w:space="0" w:color="auto"/>
              <w:left w:val="single" w:sz="4" w:space="0" w:color="auto"/>
              <w:bottom w:val="single" w:sz="4" w:space="0" w:color="auto"/>
              <w:right w:val="single" w:sz="4" w:space="0" w:color="auto"/>
            </w:tcBorders>
          </w:tcPr>
          <w:p w14:paraId="68656403" w14:textId="10DBA3E7" w:rsidR="00656F9E" w:rsidRPr="00252BAC" w:rsidRDefault="00656F9E" w:rsidP="00656F9E">
            <w:pPr>
              <w:rPr>
                <w:rFonts w:ascii="Palatino Linotype" w:hAnsi="Palatino Linotype" w:cs="Calibri"/>
                <w:sz w:val="24"/>
                <w:szCs w:val="24"/>
              </w:rPr>
            </w:pPr>
            <w:r w:rsidRPr="005C29B1">
              <w:rPr>
                <w:rFonts w:ascii="Palatino Linotype" w:hAnsi="Palatino Linotype" w:cs="Calibri"/>
                <w:sz w:val="24"/>
                <w:szCs w:val="24"/>
              </w:rPr>
              <w:t>Audit Committees and Internal Audit Reports submitted promptly in compliance with IAA Act</w:t>
            </w:r>
          </w:p>
        </w:tc>
        <w:tc>
          <w:tcPr>
            <w:tcW w:w="3060" w:type="dxa"/>
            <w:tcBorders>
              <w:top w:val="single" w:sz="4" w:space="0" w:color="auto"/>
              <w:left w:val="single" w:sz="4" w:space="0" w:color="auto"/>
              <w:bottom w:val="single" w:sz="4" w:space="0" w:color="auto"/>
              <w:right w:val="single" w:sz="4" w:space="0" w:color="auto"/>
            </w:tcBorders>
          </w:tcPr>
          <w:p w14:paraId="14BAAD98" w14:textId="77777777" w:rsidR="00656F9E" w:rsidRPr="00252BAC" w:rsidRDefault="00656F9E" w:rsidP="00656F9E">
            <w:pPr>
              <w:rPr>
                <w:rFonts w:ascii="Palatino Linotype" w:hAnsi="Palatino Linotype" w:cs="Calibri"/>
                <w:sz w:val="24"/>
                <w:szCs w:val="24"/>
              </w:rPr>
            </w:pPr>
          </w:p>
        </w:tc>
        <w:tc>
          <w:tcPr>
            <w:tcW w:w="2790" w:type="dxa"/>
            <w:tcBorders>
              <w:top w:val="single" w:sz="4" w:space="0" w:color="auto"/>
              <w:left w:val="single" w:sz="4" w:space="0" w:color="auto"/>
              <w:bottom w:val="single" w:sz="4" w:space="0" w:color="auto"/>
              <w:right w:val="single" w:sz="4" w:space="0" w:color="auto"/>
            </w:tcBorders>
          </w:tcPr>
          <w:p w14:paraId="58A26647" w14:textId="77777777" w:rsidR="00656F9E" w:rsidRPr="00252BAC" w:rsidRDefault="00656F9E" w:rsidP="00656F9E">
            <w:pPr>
              <w:rPr>
                <w:rFonts w:ascii="Palatino Linotype" w:hAnsi="Palatino Linotype" w:cs="Calibri"/>
                <w:sz w:val="24"/>
                <w:szCs w:val="24"/>
              </w:rPr>
            </w:pPr>
          </w:p>
        </w:tc>
      </w:tr>
      <w:tr w:rsidR="00656F9E" w:rsidRPr="00252BAC" w14:paraId="7F0B235A" w14:textId="77777777" w:rsidTr="00D74380">
        <w:tc>
          <w:tcPr>
            <w:tcW w:w="4248" w:type="dxa"/>
            <w:vMerge/>
            <w:tcBorders>
              <w:left w:val="single" w:sz="4" w:space="0" w:color="auto"/>
              <w:bottom w:val="single" w:sz="4" w:space="0" w:color="auto"/>
              <w:right w:val="single" w:sz="4" w:space="0" w:color="auto"/>
            </w:tcBorders>
          </w:tcPr>
          <w:p w14:paraId="6847F6B1" w14:textId="77777777" w:rsidR="00656F9E" w:rsidRPr="00252BAC" w:rsidRDefault="00656F9E" w:rsidP="00656F9E">
            <w:pPr>
              <w:rPr>
                <w:rFonts w:ascii="Palatino Linotype" w:hAnsi="Palatino Linotype" w:cs="Calibri"/>
                <w:b/>
                <w:bCs/>
                <w:color w:val="000000"/>
                <w:sz w:val="24"/>
                <w:szCs w:val="24"/>
              </w:rPr>
            </w:pPr>
          </w:p>
        </w:tc>
        <w:tc>
          <w:tcPr>
            <w:tcW w:w="4500" w:type="dxa"/>
            <w:tcBorders>
              <w:top w:val="single" w:sz="4" w:space="0" w:color="auto"/>
              <w:left w:val="single" w:sz="4" w:space="0" w:color="auto"/>
              <w:bottom w:val="single" w:sz="4" w:space="0" w:color="auto"/>
              <w:right w:val="single" w:sz="4" w:space="0" w:color="auto"/>
            </w:tcBorders>
          </w:tcPr>
          <w:p w14:paraId="2BCFCA5B" w14:textId="552B8BB1" w:rsidR="00656F9E" w:rsidRPr="00252BAC" w:rsidRDefault="00656F9E" w:rsidP="00656F9E">
            <w:pPr>
              <w:rPr>
                <w:rFonts w:ascii="Palatino Linotype" w:hAnsi="Palatino Linotype" w:cs="Calibri"/>
                <w:sz w:val="24"/>
                <w:szCs w:val="24"/>
              </w:rPr>
            </w:pPr>
            <w:r w:rsidRPr="005C29B1">
              <w:rPr>
                <w:rFonts w:ascii="Palatino Linotype" w:hAnsi="Palatino Linotype" w:cs="Calibri"/>
                <w:sz w:val="24"/>
                <w:szCs w:val="24"/>
              </w:rPr>
              <w:t>External audit recommendations and management letter implemented</w:t>
            </w:r>
          </w:p>
        </w:tc>
        <w:tc>
          <w:tcPr>
            <w:tcW w:w="3060" w:type="dxa"/>
            <w:tcBorders>
              <w:top w:val="single" w:sz="4" w:space="0" w:color="auto"/>
              <w:left w:val="single" w:sz="4" w:space="0" w:color="auto"/>
              <w:bottom w:val="single" w:sz="4" w:space="0" w:color="auto"/>
              <w:right w:val="single" w:sz="4" w:space="0" w:color="auto"/>
            </w:tcBorders>
          </w:tcPr>
          <w:p w14:paraId="5D92C7AB" w14:textId="77777777" w:rsidR="00656F9E" w:rsidRPr="00252BAC" w:rsidRDefault="00656F9E" w:rsidP="00656F9E">
            <w:pPr>
              <w:rPr>
                <w:rFonts w:ascii="Palatino Linotype" w:hAnsi="Palatino Linotype" w:cs="Calibri"/>
                <w:sz w:val="24"/>
                <w:szCs w:val="24"/>
              </w:rPr>
            </w:pPr>
          </w:p>
        </w:tc>
        <w:tc>
          <w:tcPr>
            <w:tcW w:w="2790" w:type="dxa"/>
            <w:tcBorders>
              <w:top w:val="single" w:sz="4" w:space="0" w:color="auto"/>
              <w:left w:val="single" w:sz="4" w:space="0" w:color="auto"/>
              <w:bottom w:val="single" w:sz="4" w:space="0" w:color="auto"/>
              <w:right w:val="single" w:sz="4" w:space="0" w:color="auto"/>
            </w:tcBorders>
          </w:tcPr>
          <w:p w14:paraId="6302D751" w14:textId="77777777" w:rsidR="00656F9E" w:rsidRPr="00252BAC" w:rsidRDefault="00656F9E" w:rsidP="00656F9E">
            <w:pPr>
              <w:rPr>
                <w:rFonts w:ascii="Palatino Linotype" w:hAnsi="Palatino Linotype" w:cs="Calibri"/>
                <w:sz w:val="24"/>
                <w:szCs w:val="24"/>
              </w:rPr>
            </w:pPr>
          </w:p>
        </w:tc>
      </w:tr>
      <w:tr w:rsidR="00656F9E" w:rsidRPr="00252BAC" w14:paraId="6A4BA126" w14:textId="77777777" w:rsidTr="00D74380">
        <w:tc>
          <w:tcPr>
            <w:tcW w:w="4248" w:type="dxa"/>
            <w:tcBorders>
              <w:top w:val="single" w:sz="4" w:space="0" w:color="auto"/>
              <w:left w:val="single" w:sz="4" w:space="0" w:color="auto"/>
              <w:bottom w:val="single" w:sz="4" w:space="0" w:color="auto"/>
              <w:right w:val="single" w:sz="4" w:space="0" w:color="auto"/>
            </w:tcBorders>
            <w:hideMark/>
          </w:tcPr>
          <w:p w14:paraId="44ADE24B" w14:textId="77777777" w:rsidR="00656F9E" w:rsidRPr="00252BAC" w:rsidRDefault="00656F9E" w:rsidP="00656F9E">
            <w:pPr>
              <w:rPr>
                <w:rFonts w:ascii="Palatino Linotype" w:hAnsi="Palatino Linotype" w:cs="Calibri"/>
                <w:bCs/>
                <w:color w:val="000000"/>
                <w:sz w:val="24"/>
                <w:szCs w:val="24"/>
              </w:rPr>
            </w:pPr>
            <w:r w:rsidRPr="00252BAC">
              <w:rPr>
                <w:rFonts w:ascii="Palatino Linotype" w:hAnsi="Palatino Linotype" w:cs="Calibri"/>
                <w:b/>
                <w:bCs/>
                <w:color w:val="000000"/>
                <w:sz w:val="24"/>
                <w:szCs w:val="24"/>
              </w:rPr>
              <w:t xml:space="preserve">23. </w:t>
            </w:r>
            <w:r w:rsidRPr="00252BAC">
              <w:rPr>
                <w:rFonts w:ascii="Palatino Linotype" w:hAnsi="Palatino Linotype" w:cs="Calibri"/>
                <w:bCs/>
                <w:color w:val="000000"/>
                <w:sz w:val="24"/>
                <w:szCs w:val="24"/>
              </w:rPr>
              <w:t xml:space="preserve"> Ensure transparent, equitable and non-partisan allocation of public or state resources at all levels</w:t>
            </w:r>
          </w:p>
          <w:p w14:paraId="5DCF301C" w14:textId="77777777" w:rsidR="00656F9E" w:rsidRPr="00252BAC" w:rsidRDefault="00656F9E" w:rsidP="00656F9E">
            <w:pPr>
              <w:rPr>
                <w:rFonts w:ascii="Palatino Linotype" w:hAnsi="Palatino Linotype" w:cs="Calibri"/>
                <w:bCs/>
                <w:color w:val="000000"/>
                <w:sz w:val="24"/>
                <w:szCs w:val="24"/>
              </w:rPr>
            </w:pPr>
          </w:p>
          <w:p w14:paraId="70758C58" w14:textId="77777777" w:rsidR="00656F9E" w:rsidRPr="00252BAC" w:rsidRDefault="00656F9E" w:rsidP="00656F9E">
            <w:pPr>
              <w:rPr>
                <w:rFonts w:ascii="Palatino Linotype" w:hAnsi="Palatino Linotype" w:cs="Calibri"/>
                <w:bCs/>
                <w:color w:val="000000"/>
                <w:sz w:val="24"/>
                <w:szCs w:val="24"/>
              </w:rPr>
            </w:pPr>
          </w:p>
          <w:p w14:paraId="6895F491" w14:textId="77777777" w:rsidR="00656F9E" w:rsidRPr="00252BAC" w:rsidRDefault="00656F9E" w:rsidP="00656F9E">
            <w:pPr>
              <w:rPr>
                <w:rFonts w:ascii="Palatino Linotype" w:hAnsi="Palatino Linotype" w:cs="Calibri"/>
                <w:bCs/>
                <w:color w:val="000000"/>
                <w:sz w:val="24"/>
                <w:szCs w:val="24"/>
              </w:rPr>
            </w:pPr>
          </w:p>
        </w:tc>
        <w:tc>
          <w:tcPr>
            <w:tcW w:w="4500" w:type="dxa"/>
            <w:tcBorders>
              <w:top w:val="single" w:sz="4" w:space="0" w:color="auto"/>
              <w:left w:val="single" w:sz="4" w:space="0" w:color="auto"/>
              <w:bottom w:val="single" w:sz="4" w:space="0" w:color="auto"/>
              <w:right w:val="single" w:sz="4" w:space="0" w:color="auto"/>
            </w:tcBorders>
            <w:hideMark/>
          </w:tcPr>
          <w:p w14:paraId="5BD44E64" w14:textId="77777777" w:rsidR="00656F9E" w:rsidRPr="00252BAC" w:rsidRDefault="00656F9E" w:rsidP="00656F9E">
            <w:pPr>
              <w:rPr>
                <w:rFonts w:ascii="Palatino Linotype" w:hAnsi="Palatino Linotype" w:cs="Calibri"/>
                <w:sz w:val="24"/>
                <w:szCs w:val="24"/>
              </w:rPr>
            </w:pPr>
            <w:r w:rsidRPr="00252BAC">
              <w:rPr>
                <w:rFonts w:ascii="Palatino Linotype" w:hAnsi="Palatino Linotype" w:cs="Calibri"/>
                <w:sz w:val="24"/>
                <w:szCs w:val="24"/>
              </w:rPr>
              <w:t>Measures taken to ensure transparent, equitable and non-partisan allocation of public/state resources</w:t>
            </w:r>
          </w:p>
        </w:tc>
        <w:tc>
          <w:tcPr>
            <w:tcW w:w="3060" w:type="dxa"/>
            <w:tcBorders>
              <w:top w:val="single" w:sz="4" w:space="0" w:color="auto"/>
              <w:left w:val="single" w:sz="4" w:space="0" w:color="auto"/>
              <w:bottom w:val="single" w:sz="4" w:space="0" w:color="auto"/>
              <w:right w:val="single" w:sz="4" w:space="0" w:color="auto"/>
            </w:tcBorders>
          </w:tcPr>
          <w:p w14:paraId="7AD04BDC" w14:textId="77777777" w:rsidR="00656F9E" w:rsidRPr="00252BAC" w:rsidRDefault="00656F9E" w:rsidP="00656F9E">
            <w:pPr>
              <w:rPr>
                <w:rFonts w:ascii="Palatino Linotype" w:hAnsi="Palatino Linotype" w:cs="Calibri"/>
                <w:sz w:val="24"/>
                <w:szCs w:val="24"/>
              </w:rPr>
            </w:pPr>
          </w:p>
        </w:tc>
        <w:tc>
          <w:tcPr>
            <w:tcW w:w="2790" w:type="dxa"/>
            <w:tcBorders>
              <w:top w:val="single" w:sz="4" w:space="0" w:color="auto"/>
              <w:left w:val="single" w:sz="4" w:space="0" w:color="auto"/>
              <w:bottom w:val="single" w:sz="4" w:space="0" w:color="auto"/>
              <w:right w:val="single" w:sz="4" w:space="0" w:color="auto"/>
            </w:tcBorders>
          </w:tcPr>
          <w:p w14:paraId="23FB2897" w14:textId="77777777" w:rsidR="00656F9E" w:rsidRPr="00252BAC" w:rsidRDefault="00656F9E" w:rsidP="00656F9E">
            <w:pPr>
              <w:rPr>
                <w:rFonts w:ascii="Palatino Linotype" w:hAnsi="Palatino Linotype" w:cs="Calibri"/>
                <w:sz w:val="24"/>
                <w:szCs w:val="24"/>
              </w:rPr>
            </w:pPr>
          </w:p>
        </w:tc>
      </w:tr>
    </w:tbl>
    <w:p w14:paraId="3D41BC5F" w14:textId="635C73AA" w:rsidR="00252BAC" w:rsidRDefault="00DF5821" w:rsidP="00252BAC">
      <w:pPr>
        <w:ind w:left="-270"/>
        <w:jc w:val="center"/>
        <w:rPr>
          <w:rFonts w:ascii="Palatino Linotype" w:eastAsia="Calibri" w:hAnsi="Palatino Linotype" w:cs="Arial"/>
          <w:b/>
          <w:sz w:val="28"/>
          <w:szCs w:val="28"/>
        </w:rPr>
      </w:pPr>
      <w:r w:rsidRPr="00252BAC">
        <w:rPr>
          <w:rFonts w:ascii="Palatino Linotype" w:eastAsia="Calibri" w:hAnsi="Palatino Linotype" w:cs="Arial"/>
          <w:b/>
          <w:sz w:val="28"/>
          <w:szCs w:val="28"/>
        </w:rPr>
        <w:lastRenderedPageBreak/>
        <w:t>STRATEGIC OBJECTIVE 2</w:t>
      </w:r>
    </w:p>
    <w:p w14:paraId="6454F7C4" w14:textId="3CD7C8DE" w:rsidR="00DF5821" w:rsidRPr="00252BAC" w:rsidRDefault="00DF5821" w:rsidP="00252BAC">
      <w:pPr>
        <w:ind w:left="-270"/>
        <w:jc w:val="center"/>
        <w:rPr>
          <w:rFonts w:ascii="Palatino Linotype" w:eastAsia="Calibri" w:hAnsi="Palatino Linotype" w:cs="Arial"/>
          <w:b/>
          <w:sz w:val="28"/>
          <w:szCs w:val="28"/>
        </w:rPr>
      </w:pPr>
      <w:r w:rsidRPr="00252BAC">
        <w:rPr>
          <w:rFonts w:ascii="Palatino Linotype" w:eastAsia="Calibri" w:hAnsi="Palatino Linotype" w:cs="Arial"/>
          <w:b/>
          <w:sz w:val="28"/>
          <w:szCs w:val="28"/>
        </w:rPr>
        <w:t>TO INSTITUTIONALIZE EFFICIENCY, ACCOUNTABILITY AND TRANSPARENCY IN THE PUBLIC, PRIVATE AND NOT-FOR-PROFIT SECTORS</w:t>
      </w:r>
    </w:p>
    <w:p w14:paraId="13D97D30" w14:textId="3B7DD2CA" w:rsidR="005A6077" w:rsidRPr="00433EAE" w:rsidRDefault="005A6077" w:rsidP="005A6077">
      <w:pPr>
        <w:rPr>
          <w:rFonts w:ascii="Times New Roman" w:eastAsia="Calibri" w:hAnsi="Times New Roman" w:cs="Times New Roman"/>
          <w:b/>
          <w:sz w:val="24"/>
          <w:szCs w:val="24"/>
        </w:rPr>
      </w:pPr>
    </w:p>
    <w:tbl>
      <w:tblPr>
        <w:tblStyle w:val="TableGrid"/>
        <w:tblW w:w="15300" w:type="dxa"/>
        <w:tblInd w:w="-702" w:type="dxa"/>
        <w:tblLayout w:type="fixed"/>
        <w:tblLook w:val="04A0" w:firstRow="1" w:lastRow="0" w:firstColumn="1" w:lastColumn="0" w:noHBand="0" w:noVBand="1"/>
      </w:tblPr>
      <w:tblGrid>
        <w:gridCol w:w="3600"/>
        <w:gridCol w:w="4320"/>
        <w:gridCol w:w="4410"/>
        <w:gridCol w:w="2970"/>
      </w:tblGrid>
      <w:tr w:rsidR="00262423" w:rsidRPr="008450A0" w14:paraId="74AF4A0F" w14:textId="77777777" w:rsidTr="00186BBF">
        <w:trPr>
          <w:trHeight w:val="324"/>
          <w:tblHeader/>
        </w:trPr>
        <w:tc>
          <w:tcPr>
            <w:tcW w:w="3600" w:type="dxa"/>
            <w:vMerge w:val="restart"/>
            <w:shd w:val="clear" w:color="auto" w:fill="7030A0"/>
          </w:tcPr>
          <w:p w14:paraId="19A44F6A" w14:textId="77777777" w:rsidR="00262423" w:rsidRPr="00262423" w:rsidRDefault="00262423" w:rsidP="003E47D2">
            <w:pPr>
              <w:pStyle w:val="NoSpacing"/>
              <w:jc w:val="center"/>
              <w:rPr>
                <w:rFonts w:ascii="Palatino Linotype" w:hAnsi="Palatino Linotype"/>
                <w:b/>
                <w:color w:val="FFFFFF" w:themeColor="background1"/>
                <w:sz w:val="24"/>
                <w:szCs w:val="24"/>
                <w:lang w:val="en-GB"/>
              </w:rPr>
            </w:pPr>
            <w:r w:rsidRPr="00262423">
              <w:rPr>
                <w:rFonts w:ascii="Palatino Linotype" w:hAnsi="Palatino Linotype"/>
                <w:b/>
                <w:color w:val="FFFFFF" w:themeColor="background1"/>
                <w:sz w:val="24"/>
                <w:szCs w:val="24"/>
                <w:lang w:val="en-GB"/>
              </w:rPr>
              <w:t>NACAP Ref/Broad Activity</w:t>
            </w:r>
          </w:p>
        </w:tc>
        <w:tc>
          <w:tcPr>
            <w:tcW w:w="4320" w:type="dxa"/>
            <w:vMerge w:val="restart"/>
            <w:shd w:val="clear" w:color="auto" w:fill="7030A0"/>
            <w:vAlign w:val="center"/>
          </w:tcPr>
          <w:p w14:paraId="4F875918" w14:textId="77777777" w:rsidR="00262423" w:rsidRPr="00262423" w:rsidRDefault="00262423" w:rsidP="003E47D2">
            <w:pPr>
              <w:pStyle w:val="NoSpacing"/>
              <w:jc w:val="center"/>
              <w:rPr>
                <w:rFonts w:ascii="Palatino Linotype" w:hAnsi="Palatino Linotype"/>
                <w:b/>
                <w:color w:val="FFFFFF" w:themeColor="background1"/>
                <w:sz w:val="24"/>
                <w:szCs w:val="24"/>
                <w:lang w:val="en-GB"/>
              </w:rPr>
            </w:pPr>
            <w:r w:rsidRPr="00262423">
              <w:rPr>
                <w:rFonts w:ascii="Palatino Linotype" w:hAnsi="Palatino Linotype"/>
                <w:b/>
                <w:color w:val="FFFFFF" w:themeColor="background1"/>
                <w:sz w:val="24"/>
                <w:szCs w:val="24"/>
                <w:lang w:val="en-GB"/>
              </w:rPr>
              <w:t xml:space="preserve">Indicator </w:t>
            </w:r>
          </w:p>
        </w:tc>
        <w:tc>
          <w:tcPr>
            <w:tcW w:w="4410" w:type="dxa"/>
            <w:vMerge w:val="restart"/>
            <w:shd w:val="clear" w:color="auto" w:fill="7030A0"/>
            <w:vAlign w:val="center"/>
          </w:tcPr>
          <w:p w14:paraId="1671C16B" w14:textId="00FE58C9" w:rsidR="00262423" w:rsidRPr="00262423" w:rsidRDefault="00262423" w:rsidP="003E47D2">
            <w:pPr>
              <w:pStyle w:val="NoSpacing"/>
              <w:jc w:val="center"/>
              <w:rPr>
                <w:rFonts w:ascii="Palatino Linotype" w:hAnsi="Palatino Linotype"/>
                <w:b/>
                <w:color w:val="FFFFFF" w:themeColor="background1"/>
                <w:sz w:val="24"/>
                <w:szCs w:val="24"/>
                <w:lang w:val="en-GB"/>
              </w:rPr>
            </w:pPr>
            <w:r w:rsidRPr="00262423">
              <w:rPr>
                <w:rFonts w:ascii="Palatino Linotype" w:hAnsi="Palatino Linotype"/>
                <w:b/>
                <w:color w:val="FFFFFF" w:themeColor="background1"/>
                <w:sz w:val="24"/>
                <w:szCs w:val="24"/>
              </w:rPr>
              <w:t>Results (Status of Implementation)</w:t>
            </w:r>
          </w:p>
        </w:tc>
        <w:tc>
          <w:tcPr>
            <w:tcW w:w="2970" w:type="dxa"/>
            <w:vMerge w:val="restart"/>
            <w:shd w:val="clear" w:color="auto" w:fill="7030A0"/>
            <w:vAlign w:val="center"/>
          </w:tcPr>
          <w:p w14:paraId="2515D53A" w14:textId="3DA92F40" w:rsidR="00262423" w:rsidRPr="00262423" w:rsidRDefault="00262423" w:rsidP="003E47D2">
            <w:pPr>
              <w:pStyle w:val="NoSpacing"/>
              <w:jc w:val="center"/>
              <w:rPr>
                <w:rFonts w:ascii="Palatino Linotype" w:hAnsi="Palatino Linotype"/>
                <w:b/>
                <w:color w:val="FFFFFF" w:themeColor="background1"/>
                <w:sz w:val="24"/>
                <w:szCs w:val="24"/>
                <w:lang w:val="en-GB"/>
              </w:rPr>
            </w:pPr>
            <w:r w:rsidRPr="00262423">
              <w:rPr>
                <w:rFonts w:ascii="Palatino Linotype" w:hAnsi="Palatino Linotype"/>
                <w:b/>
                <w:color w:val="FFFFFF" w:themeColor="background1"/>
                <w:sz w:val="24"/>
                <w:szCs w:val="24"/>
                <w:lang w:val="en-GB"/>
              </w:rPr>
              <w:t>Data Source (Means of Verification)</w:t>
            </w:r>
          </w:p>
        </w:tc>
      </w:tr>
      <w:tr w:rsidR="00262423" w:rsidRPr="008450A0" w14:paraId="09CF55E8" w14:textId="77777777" w:rsidTr="00186BBF">
        <w:trPr>
          <w:trHeight w:val="324"/>
          <w:tblHeader/>
        </w:trPr>
        <w:tc>
          <w:tcPr>
            <w:tcW w:w="3600" w:type="dxa"/>
            <w:vMerge/>
            <w:shd w:val="clear" w:color="auto" w:fill="7030A0"/>
          </w:tcPr>
          <w:p w14:paraId="03B9288D" w14:textId="77777777" w:rsidR="00262423" w:rsidRPr="008450A0" w:rsidRDefault="00262423" w:rsidP="003E47D2">
            <w:pPr>
              <w:jc w:val="both"/>
              <w:rPr>
                <w:rFonts w:ascii="Palatino Linotype" w:hAnsi="Palatino Linotype"/>
                <w:sz w:val="24"/>
                <w:szCs w:val="24"/>
              </w:rPr>
            </w:pPr>
          </w:p>
        </w:tc>
        <w:tc>
          <w:tcPr>
            <w:tcW w:w="4320" w:type="dxa"/>
            <w:vMerge/>
            <w:shd w:val="clear" w:color="auto" w:fill="7030A0"/>
          </w:tcPr>
          <w:p w14:paraId="71554984" w14:textId="77777777" w:rsidR="00262423" w:rsidRPr="008450A0" w:rsidRDefault="00262423" w:rsidP="003E47D2">
            <w:pPr>
              <w:jc w:val="both"/>
              <w:rPr>
                <w:rFonts w:ascii="Palatino Linotype" w:hAnsi="Palatino Linotype"/>
                <w:sz w:val="24"/>
                <w:szCs w:val="24"/>
              </w:rPr>
            </w:pPr>
          </w:p>
        </w:tc>
        <w:tc>
          <w:tcPr>
            <w:tcW w:w="4410" w:type="dxa"/>
            <w:vMerge/>
            <w:shd w:val="clear" w:color="auto" w:fill="7030A0"/>
          </w:tcPr>
          <w:p w14:paraId="6FF231CE" w14:textId="77777777" w:rsidR="00262423" w:rsidRPr="008450A0" w:rsidRDefault="00262423" w:rsidP="003E47D2">
            <w:pPr>
              <w:jc w:val="both"/>
              <w:rPr>
                <w:rFonts w:ascii="Palatino Linotype" w:hAnsi="Palatino Linotype"/>
                <w:sz w:val="24"/>
                <w:szCs w:val="24"/>
              </w:rPr>
            </w:pPr>
          </w:p>
        </w:tc>
        <w:tc>
          <w:tcPr>
            <w:tcW w:w="2970" w:type="dxa"/>
            <w:vMerge/>
            <w:shd w:val="clear" w:color="auto" w:fill="7030A0"/>
          </w:tcPr>
          <w:p w14:paraId="396D988F" w14:textId="77777777" w:rsidR="00262423" w:rsidRPr="008450A0" w:rsidRDefault="00262423" w:rsidP="003E47D2">
            <w:pPr>
              <w:jc w:val="both"/>
              <w:rPr>
                <w:rFonts w:ascii="Palatino Linotype" w:hAnsi="Palatino Linotype"/>
                <w:sz w:val="24"/>
                <w:szCs w:val="24"/>
              </w:rPr>
            </w:pPr>
          </w:p>
        </w:tc>
      </w:tr>
      <w:tr w:rsidR="00656F9E" w:rsidRPr="008450A0" w14:paraId="7D61DC9D" w14:textId="77777777" w:rsidTr="00186BBF">
        <w:trPr>
          <w:trHeight w:val="1223"/>
        </w:trPr>
        <w:tc>
          <w:tcPr>
            <w:tcW w:w="3600" w:type="dxa"/>
            <w:shd w:val="clear" w:color="auto" w:fill="auto"/>
          </w:tcPr>
          <w:p w14:paraId="14641CB4" w14:textId="6B1E9E9E" w:rsidR="00656F9E" w:rsidRPr="008450A0" w:rsidRDefault="00656F9E" w:rsidP="00656F9E">
            <w:pPr>
              <w:jc w:val="both"/>
              <w:rPr>
                <w:rFonts w:ascii="Palatino Linotype" w:hAnsi="Palatino Linotype"/>
                <w:b/>
                <w:bCs/>
                <w:sz w:val="24"/>
                <w:szCs w:val="24"/>
              </w:rPr>
            </w:pPr>
            <w:r w:rsidRPr="008D6339">
              <w:rPr>
                <w:rFonts w:ascii="Palatino Linotype" w:hAnsi="Palatino Linotype"/>
                <w:color w:val="000000"/>
                <w:sz w:val="24"/>
                <w:szCs w:val="24"/>
              </w:rPr>
              <w:t>1. Conduct system examination of corruption-prone</w:t>
            </w:r>
            <w:r>
              <w:rPr>
                <w:rFonts w:ascii="Palatino Linotype" w:hAnsi="Palatino Linotype"/>
                <w:color w:val="000000"/>
                <w:sz w:val="24"/>
                <w:szCs w:val="24"/>
              </w:rPr>
              <w:t xml:space="preserve"> </w:t>
            </w:r>
            <w:r w:rsidRPr="008D6339">
              <w:rPr>
                <w:rFonts w:ascii="Palatino Linotype" w:hAnsi="Palatino Linotype"/>
                <w:color w:val="000000"/>
                <w:sz w:val="24"/>
                <w:szCs w:val="24"/>
              </w:rPr>
              <w:t>public institutions to identify and plug loopholes</w:t>
            </w:r>
          </w:p>
        </w:tc>
        <w:tc>
          <w:tcPr>
            <w:tcW w:w="4320" w:type="dxa"/>
            <w:shd w:val="clear" w:color="auto" w:fill="auto"/>
          </w:tcPr>
          <w:p w14:paraId="5FADE082" w14:textId="10B7F795" w:rsidR="00656F9E" w:rsidRPr="00495EB5" w:rsidRDefault="00656F9E" w:rsidP="00656F9E">
            <w:pPr>
              <w:spacing w:before="40" w:after="40"/>
              <w:rPr>
                <w:rFonts w:ascii="Palatino Linotype" w:hAnsi="Palatino Linotype"/>
                <w:sz w:val="24"/>
                <w:szCs w:val="24"/>
              </w:rPr>
            </w:pPr>
            <w:r w:rsidRPr="008D6339">
              <w:rPr>
                <w:rFonts w:ascii="Palatino Linotype" w:hAnsi="Palatino Linotype"/>
                <w:sz w:val="24"/>
                <w:szCs w:val="24"/>
              </w:rPr>
              <w:t>System examinations conducted in a number of public institutions (provide details)</w:t>
            </w:r>
          </w:p>
        </w:tc>
        <w:tc>
          <w:tcPr>
            <w:tcW w:w="4410" w:type="dxa"/>
            <w:shd w:val="clear" w:color="auto" w:fill="auto"/>
          </w:tcPr>
          <w:p w14:paraId="2C8AC121" w14:textId="77777777" w:rsidR="00656F9E" w:rsidRPr="008450A0" w:rsidRDefault="00656F9E" w:rsidP="00656F9E">
            <w:pPr>
              <w:jc w:val="both"/>
              <w:rPr>
                <w:rFonts w:ascii="Palatino Linotype" w:hAnsi="Palatino Linotype"/>
                <w:sz w:val="24"/>
                <w:szCs w:val="24"/>
              </w:rPr>
            </w:pPr>
          </w:p>
        </w:tc>
        <w:tc>
          <w:tcPr>
            <w:tcW w:w="2970" w:type="dxa"/>
            <w:shd w:val="clear" w:color="auto" w:fill="auto"/>
          </w:tcPr>
          <w:p w14:paraId="621FEA06" w14:textId="77777777" w:rsidR="00656F9E" w:rsidRPr="008450A0" w:rsidRDefault="00656F9E" w:rsidP="00656F9E">
            <w:pPr>
              <w:jc w:val="both"/>
              <w:rPr>
                <w:rFonts w:ascii="Palatino Linotype" w:hAnsi="Palatino Linotype"/>
                <w:sz w:val="24"/>
                <w:szCs w:val="24"/>
              </w:rPr>
            </w:pPr>
          </w:p>
        </w:tc>
      </w:tr>
      <w:tr w:rsidR="00656F9E" w:rsidRPr="008450A0" w14:paraId="718CE54E" w14:textId="77777777" w:rsidTr="00186BBF">
        <w:trPr>
          <w:trHeight w:val="1223"/>
        </w:trPr>
        <w:tc>
          <w:tcPr>
            <w:tcW w:w="3600" w:type="dxa"/>
            <w:shd w:val="clear" w:color="auto" w:fill="auto"/>
          </w:tcPr>
          <w:p w14:paraId="268ED9E7" w14:textId="14E73EB4" w:rsidR="00656F9E" w:rsidRPr="008450A0" w:rsidRDefault="00656F9E" w:rsidP="00656F9E">
            <w:pPr>
              <w:jc w:val="both"/>
              <w:rPr>
                <w:rFonts w:ascii="Palatino Linotype" w:hAnsi="Palatino Linotype"/>
                <w:b/>
                <w:bCs/>
                <w:sz w:val="24"/>
                <w:szCs w:val="24"/>
              </w:rPr>
            </w:pPr>
            <w:r w:rsidRPr="008D6339">
              <w:rPr>
                <w:rFonts w:ascii="Palatino Linotype" w:hAnsi="Palatino Linotype"/>
                <w:b/>
                <w:bCs/>
                <w:sz w:val="24"/>
                <w:szCs w:val="24"/>
              </w:rPr>
              <w:t xml:space="preserve">2. </w:t>
            </w:r>
            <w:r w:rsidRPr="008D6339">
              <w:rPr>
                <w:rFonts w:ascii="Palatino Linotype" w:hAnsi="Palatino Linotype"/>
                <w:sz w:val="24"/>
                <w:szCs w:val="24"/>
              </w:rPr>
              <w:t>Monitor implementation of system examination reports and recommendation</w:t>
            </w:r>
          </w:p>
        </w:tc>
        <w:tc>
          <w:tcPr>
            <w:tcW w:w="4320" w:type="dxa"/>
            <w:shd w:val="clear" w:color="auto" w:fill="auto"/>
          </w:tcPr>
          <w:p w14:paraId="514A4A82" w14:textId="065D3A83" w:rsidR="00656F9E" w:rsidRPr="00495EB5" w:rsidRDefault="00656F9E" w:rsidP="00656F9E">
            <w:pPr>
              <w:spacing w:before="40" w:after="40"/>
              <w:rPr>
                <w:rFonts w:ascii="Palatino Linotype" w:hAnsi="Palatino Linotype"/>
                <w:sz w:val="24"/>
                <w:szCs w:val="24"/>
              </w:rPr>
            </w:pPr>
            <w:r w:rsidRPr="008D6339">
              <w:rPr>
                <w:rFonts w:ascii="Palatino Linotype" w:hAnsi="Palatino Linotype"/>
                <w:sz w:val="24"/>
                <w:szCs w:val="24"/>
              </w:rPr>
              <w:t>System examination recommendation implemented (provide details)</w:t>
            </w:r>
          </w:p>
        </w:tc>
        <w:tc>
          <w:tcPr>
            <w:tcW w:w="4410" w:type="dxa"/>
            <w:shd w:val="clear" w:color="auto" w:fill="auto"/>
          </w:tcPr>
          <w:p w14:paraId="2A194408" w14:textId="77777777" w:rsidR="00656F9E" w:rsidRPr="008450A0" w:rsidRDefault="00656F9E" w:rsidP="00656F9E">
            <w:pPr>
              <w:jc w:val="both"/>
              <w:rPr>
                <w:rFonts w:ascii="Palatino Linotype" w:hAnsi="Palatino Linotype"/>
                <w:sz w:val="24"/>
                <w:szCs w:val="24"/>
              </w:rPr>
            </w:pPr>
          </w:p>
        </w:tc>
        <w:tc>
          <w:tcPr>
            <w:tcW w:w="2970" w:type="dxa"/>
            <w:shd w:val="clear" w:color="auto" w:fill="auto"/>
          </w:tcPr>
          <w:p w14:paraId="2653A27A" w14:textId="77777777" w:rsidR="00656F9E" w:rsidRPr="008450A0" w:rsidRDefault="00656F9E" w:rsidP="00656F9E">
            <w:pPr>
              <w:jc w:val="both"/>
              <w:rPr>
                <w:rFonts w:ascii="Palatino Linotype" w:hAnsi="Palatino Linotype"/>
                <w:sz w:val="24"/>
                <w:szCs w:val="24"/>
              </w:rPr>
            </w:pPr>
          </w:p>
        </w:tc>
      </w:tr>
      <w:tr w:rsidR="00656F9E" w:rsidRPr="008450A0" w14:paraId="3521DB25" w14:textId="77777777" w:rsidTr="00186BBF">
        <w:trPr>
          <w:trHeight w:val="1223"/>
        </w:trPr>
        <w:tc>
          <w:tcPr>
            <w:tcW w:w="3600" w:type="dxa"/>
            <w:vMerge w:val="restart"/>
            <w:shd w:val="clear" w:color="auto" w:fill="auto"/>
          </w:tcPr>
          <w:p w14:paraId="721F59BA" w14:textId="63DECF8C" w:rsidR="00656F9E" w:rsidRPr="008450A0" w:rsidRDefault="00656F9E" w:rsidP="00656F9E">
            <w:pPr>
              <w:jc w:val="both"/>
              <w:rPr>
                <w:rFonts w:ascii="Palatino Linotype" w:hAnsi="Palatino Linotype"/>
                <w:sz w:val="24"/>
                <w:szCs w:val="24"/>
              </w:rPr>
            </w:pPr>
            <w:r w:rsidRPr="008450A0">
              <w:rPr>
                <w:rFonts w:ascii="Palatino Linotype" w:hAnsi="Palatino Linotype"/>
                <w:b/>
                <w:bCs/>
                <w:sz w:val="24"/>
                <w:szCs w:val="24"/>
              </w:rPr>
              <w:t xml:space="preserve">10. </w:t>
            </w:r>
            <w:r w:rsidRPr="008450A0">
              <w:rPr>
                <w:rFonts w:ascii="Palatino Linotype" w:hAnsi="Palatino Linotype"/>
                <w:sz w:val="24"/>
                <w:szCs w:val="24"/>
              </w:rPr>
              <w:t xml:space="preserve">Develop and implement </w:t>
            </w:r>
            <w:r>
              <w:rPr>
                <w:rFonts w:ascii="Palatino Linotype" w:hAnsi="Palatino Linotype"/>
                <w:sz w:val="24"/>
                <w:szCs w:val="24"/>
              </w:rPr>
              <w:t>c</w:t>
            </w:r>
            <w:r w:rsidRPr="008450A0">
              <w:rPr>
                <w:rFonts w:ascii="Palatino Linotype" w:hAnsi="Palatino Linotype"/>
                <w:sz w:val="24"/>
                <w:szCs w:val="24"/>
              </w:rPr>
              <w:t xml:space="preserve">ustomer </w:t>
            </w:r>
            <w:r>
              <w:rPr>
                <w:rFonts w:ascii="Palatino Linotype" w:hAnsi="Palatino Linotype"/>
                <w:sz w:val="24"/>
                <w:szCs w:val="24"/>
              </w:rPr>
              <w:t>s</w:t>
            </w:r>
            <w:r w:rsidRPr="008450A0">
              <w:rPr>
                <w:rFonts w:ascii="Palatino Linotype" w:hAnsi="Palatino Linotype"/>
                <w:sz w:val="24"/>
                <w:szCs w:val="24"/>
              </w:rPr>
              <w:t xml:space="preserve">ervice charters in all public sector institutions </w:t>
            </w:r>
          </w:p>
        </w:tc>
        <w:tc>
          <w:tcPr>
            <w:tcW w:w="4320" w:type="dxa"/>
            <w:shd w:val="clear" w:color="auto" w:fill="auto"/>
          </w:tcPr>
          <w:p w14:paraId="56532CC4" w14:textId="33271E05" w:rsidR="00656F9E" w:rsidRPr="00C549D7" w:rsidRDefault="00656F9E" w:rsidP="00656F9E">
            <w:pPr>
              <w:spacing w:before="40" w:after="40"/>
              <w:rPr>
                <w:rFonts w:ascii="Palatino Linotype" w:hAnsi="Palatino Linotype"/>
                <w:sz w:val="24"/>
              </w:rPr>
            </w:pPr>
            <w:r w:rsidRPr="00495EB5">
              <w:rPr>
                <w:rFonts w:ascii="Palatino Linotype" w:hAnsi="Palatino Linotype"/>
                <w:sz w:val="24"/>
                <w:szCs w:val="24"/>
              </w:rPr>
              <w:t xml:space="preserve">Customer Service Charters developed (indicate whether the charter is </w:t>
            </w:r>
            <w:r>
              <w:rPr>
                <w:rFonts w:ascii="Palatino Linotype" w:hAnsi="Palatino Linotype"/>
                <w:sz w:val="24"/>
                <w:szCs w:val="24"/>
              </w:rPr>
              <w:t>in place</w:t>
            </w:r>
            <w:r w:rsidRPr="00495EB5">
              <w:rPr>
                <w:rFonts w:ascii="Palatino Linotype" w:hAnsi="Palatino Linotype"/>
                <w:sz w:val="24"/>
                <w:szCs w:val="24"/>
              </w:rPr>
              <w:t>)</w:t>
            </w:r>
          </w:p>
        </w:tc>
        <w:tc>
          <w:tcPr>
            <w:tcW w:w="4410" w:type="dxa"/>
            <w:vMerge w:val="restart"/>
            <w:shd w:val="clear" w:color="auto" w:fill="auto"/>
          </w:tcPr>
          <w:p w14:paraId="4FE94EAB" w14:textId="77777777" w:rsidR="00656F9E" w:rsidRPr="008450A0" w:rsidRDefault="00656F9E" w:rsidP="00656F9E">
            <w:pPr>
              <w:jc w:val="both"/>
              <w:rPr>
                <w:rFonts w:ascii="Palatino Linotype" w:hAnsi="Palatino Linotype"/>
                <w:sz w:val="24"/>
                <w:szCs w:val="24"/>
              </w:rPr>
            </w:pPr>
          </w:p>
        </w:tc>
        <w:tc>
          <w:tcPr>
            <w:tcW w:w="2970" w:type="dxa"/>
            <w:vMerge w:val="restart"/>
            <w:shd w:val="clear" w:color="auto" w:fill="auto"/>
          </w:tcPr>
          <w:p w14:paraId="447BCC70" w14:textId="77777777" w:rsidR="00656F9E" w:rsidRPr="008450A0" w:rsidRDefault="00656F9E" w:rsidP="00656F9E">
            <w:pPr>
              <w:jc w:val="both"/>
              <w:rPr>
                <w:rFonts w:ascii="Palatino Linotype" w:hAnsi="Palatino Linotype"/>
                <w:sz w:val="24"/>
                <w:szCs w:val="24"/>
              </w:rPr>
            </w:pPr>
          </w:p>
        </w:tc>
      </w:tr>
      <w:tr w:rsidR="00656F9E" w:rsidRPr="008450A0" w14:paraId="0A5AAF2A" w14:textId="77777777" w:rsidTr="00186BBF">
        <w:trPr>
          <w:trHeight w:val="863"/>
        </w:trPr>
        <w:tc>
          <w:tcPr>
            <w:tcW w:w="3600" w:type="dxa"/>
            <w:vMerge/>
            <w:shd w:val="clear" w:color="auto" w:fill="auto"/>
          </w:tcPr>
          <w:p w14:paraId="317AF721" w14:textId="77777777" w:rsidR="00656F9E" w:rsidRPr="008450A0" w:rsidRDefault="00656F9E" w:rsidP="00656F9E">
            <w:pPr>
              <w:jc w:val="both"/>
              <w:rPr>
                <w:rFonts w:ascii="Palatino Linotype" w:hAnsi="Palatino Linotype"/>
                <w:b/>
                <w:bCs/>
                <w:sz w:val="24"/>
                <w:szCs w:val="24"/>
              </w:rPr>
            </w:pPr>
          </w:p>
        </w:tc>
        <w:tc>
          <w:tcPr>
            <w:tcW w:w="4320" w:type="dxa"/>
            <w:shd w:val="clear" w:color="auto" w:fill="auto"/>
          </w:tcPr>
          <w:p w14:paraId="5567875A" w14:textId="01908D97" w:rsidR="00656F9E" w:rsidRPr="00C549D7" w:rsidRDefault="00656F9E" w:rsidP="00656F9E">
            <w:pPr>
              <w:spacing w:before="40" w:after="40"/>
              <w:rPr>
                <w:rFonts w:ascii="Palatino Linotype" w:hAnsi="Palatino Linotype"/>
                <w:sz w:val="24"/>
              </w:rPr>
            </w:pPr>
            <w:r w:rsidRPr="00495EB5">
              <w:rPr>
                <w:rFonts w:ascii="Palatino Linotype" w:hAnsi="Palatino Linotype"/>
                <w:sz w:val="24"/>
              </w:rPr>
              <w:t xml:space="preserve">Actions taken towards implementation of </w:t>
            </w:r>
            <w:r w:rsidRPr="00495EB5">
              <w:rPr>
                <w:rFonts w:ascii="Palatino Linotype" w:hAnsi="Palatino Linotype"/>
                <w:sz w:val="24"/>
                <w:szCs w:val="24"/>
              </w:rPr>
              <w:t>customer service charter</w:t>
            </w:r>
          </w:p>
        </w:tc>
        <w:tc>
          <w:tcPr>
            <w:tcW w:w="4410" w:type="dxa"/>
            <w:vMerge/>
            <w:shd w:val="clear" w:color="auto" w:fill="auto"/>
          </w:tcPr>
          <w:p w14:paraId="7FC063C7" w14:textId="77777777" w:rsidR="00656F9E" w:rsidRPr="008450A0" w:rsidRDefault="00656F9E" w:rsidP="00656F9E">
            <w:pPr>
              <w:jc w:val="both"/>
              <w:rPr>
                <w:rFonts w:ascii="Palatino Linotype" w:hAnsi="Palatino Linotype"/>
                <w:sz w:val="24"/>
                <w:szCs w:val="24"/>
              </w:rPr>
            </w:pPr>
          </w:p>
        </w:tc>
        <w:tc>
          <w:tcPr>
            <w:tcW w:w="2970" w:type="dxa"/>
            <w:vMerge/>
            <w:shd w:val="clear" w:color="auto" w:fill="auto"/>
          </w:tcPr>
          <w:p w14:paraId="12C0D291" w14:textId="77777777" w:rsidR="00656F9E" w:rsidRPr="008450A0" w:rsidRDefault="00656F9E" w:rsidP="00656F9E">
            <w:pPr>
              <w:jc w:val="both"/>
              <w:rPr>
                <w:rFonts w:ascii="Palatino Linotype" w:hAnsi="Palatino Linotype"/>
                <w:sz w:val="24"/>
                <w:szCs w:val="24"/>
              </w:rPr>
            </w:pPr>
          </w:p>
        </w:tc>
      </w:tr>
      <w:tr w:rsidR="00C16C8F" w:rsidRPr="008450A0" w14:paraId="7DE26CC0" w14:textId="77777777" w:rsidTr="00186BBF">
        <w:trPr>
          <w:trHeight w:val="863"/>
        </w:trPr>
        <w:tc>
          <w:tcPr>
            <w:tcW w:w="3600" w:type="dxa"/>
            <w:shd w:val="clear" w:color="auto" w:fill="auto"/>
          </w:tcPr>
          <w:p w14:paraId="4C8A63A8" w14:textId="7ED36FA5" w:rsidR="00C16C8F" w:rsidRPr="008450A0" w:rsidRDefault="00C16C8F" w:rsidP="00C16C8F">
            <w:pPr>
              <w:jc w:val="both"/>
              <w:rPr>
                <w:rFonts w:ascii="Palatino Linotype" w:hAnsi="Palatino Linotype"/>
                <w:b/>
                <w:bCs/>
                <w:sz w:val="24"/>
                <w:szCs w:val="24"/>
              </w:rPr>
            </w:pPr>
            <w:r w:rsidRPr="008D6339">
              <w:rPr>
                <w:rFonts w:ascii="Palatino Linotype" w:hAnsi="Palatino Linotype"/>
                <w:b/>
                <w:bCs/>
                <w:sz w:val="24"/>
                <w:szCs w:val="24"/>
              </w:rPr>
              <w:t xml:space="preserve">11. </w:t>
            </w:r>
            <w:r w:rsidRPr="008D6339">
              <w:rPr>
                <w:rFonts w:ascii="Palatino Linotype" w:hAnsi="Palatino Linotype"/>
                <w:sz w:val="24"/>
                <w:szCs w:val="24"/>
              </w:rPr>
              <w:t xml:space="preserve">Ensure that </w:t>
            </w:r>
            <w:r>
              <w:rPr>
                <w:rFonts w:ascii="Palatino Linotype" w:hAnsi="Palatino Linotype"/>
                <w:sz w:val="24"/>
                <w:szCs w:val="24"/>
              </w:rPr>
              <w:t>public institutions (</w:t>
            </w:r>
            <w:r w:rsidRPr="00C16C8F">
              <w:rPr>
                <w:rFonts w:ascii="Palatino Linotype" w:hAnsi="Palatino Linotype"/>
                <w:b/>
                <w:bCs/>
                <w:sz w:val="24"/>
                <w:szCs w:val="24"/>
              </w:rPr>
              <w:t>Parliament</w:t>
            </w:r>
            <w:r>
              <w:rPr>
                <w:rFonts w:ascii="Palatino Linotype" w:hAnsi="Palatino Linotype"/>
                <w:sz w:val="24"/>
                <w:szCs w:val="24"/>
              </w:rPr>
              <w:t>)</w:t>
            </w:r>
            <w:r w:rsidRPr="008D6339">
              <w:rPr>
                <w:rFonts w:ascii="Palatino Linotype" w:hAnsi="Palatino Linotype"/>
                <w:sz w:val="24"/>
                <w:szCs w:val="24"/>
              </w:rPr>
              <w:t xml:space="preserve"> prepare financial statements on time for audit </w:t>
            </w:r>
          </w:p>
        </w:tc>
        <w:tc>
          <w:tcPr>
            <w:tcW w:w="4320" w:type="dxa"/>
            <w:shd w:val="clear" w:color="auto" w:fill="auto"/>
          </w:tcPr>
          <w:p w14:paraId="741DFF5E" w14:textId="487B7178" w:rsidR="00C16C8F" w:rsidRPr="00495EB5" w:rsidRDefault="00C16C8F" w:rsidP="00C16C8F">
            <w:pPr>
              <w:spacing w:before="40" w:after="40"/>
              <w:rPr>
                <w:rFonts w:ascii="Palatino Linotype" w:hAnsi="Palatino Linotype"/>
                <w:sz w:val="24"/>
              </w:rPr>
            </w:pPr>
            <w:r w:rsidRPr="008D6339">
              <w:rPr>
                <w:rFonts w:ascii="Palatino Linotype" w:hAnsi="Palatino Linotype"/>
                <w:sz w:val="24"/>
                <w:szCs w:val="24"/>
              </w:rPr>
              <w:t xml:space="preserve">Measures/actions taken to ensure </w:t>
            </w:r>
            <w:proofErr w:type="gramStart"/>
            <w:r w:rsidRPr="008D6339">
              <w:rPr>
                <w:rFonts w:ascii="Palatino Linotype" w:hAnsi="Palatino Linotype"/>
                <w:sz w:val="24"/>
                <w:szCs w:val="24"/>
              </w:rPr>
              <w:t>Financial</w:t>
            </w:r>
            <w:proofErr w:type="gramEnd"/>
            <w:r w:rsidRPr="008D6339">
              <w:rPr>
                <w:rFonts w:ascii="Palatino Linotype" w:hAnsi="Palatino Linotype"/>
                <w:sz w:val="24"/>
                <w:szCs w:val="24"/>
              </w:rPr>
              <w:t xml:space="preserve"> statements of </w:t>
            </w:r>
            <w:r>
              <w:rPr>
                <w:rFonts w:ascii="Palatino Linotype" w:hAnsi="Palatino Linotype"/>
                <w:sz w:val="24"/>
                <w:szCs w:val="24"/>
              </w:rPr>
              <w:t>parliament</w:t>
            </w:r>
            <w:r w:rsidRPr="008D6339">
              <w:rPr>
                <w:rFonts w:ascii="Palatino Linotype" w:hAnsi="Palatino Linotype"/>
                <w:sz w:val="24"/>
                <w:szCs w:val="24"/>
              </w:rPr>
              <w:t xml:space="preserve"> are prepared on time for audit</w:t>
            </w:r>
          </w:p>
        </w:tc>
        <w:tc>
          <w:tcPr>
            <w:tcW w:w="4410" w:type="dxa"/>
            <w:shd w:val="clear" w:color="auto" w:fill="auto"/>
          </w:tcPr>
          <w:p w14:paraId="3DDAA319" w14:textId="77777777" w:rsidR="00C16C8F" w:rsidRPr="008450A0" w:rsidRDefault="00C16C8F" w:rsidP="00C16C8F">
            <w:pPr>
              <w:jc w:val="both"/>
              <w:rPr>
                <w:rFonts w:ascii="Palatino Linotype" w:hAnsi="Palatino Linotype"/>
                <w:sz w:val="24"/>
                <w:szCs w:val="24"/>
              </w:rPr>
            </w:pPr>
          </w:p>
        </w:tc>
        <w:tc>
          <w:tcPr>
            <w:tcW w:w="2970" w:type="dxa"/>
            <w:shd w:val="clear" w:color="auto" w:fill="auto"/>
          </w:tcPr>
          <w:p w14:paraId="07AFC9EE" w14:textId="77777777" w:rsidR="00C16C8F" w:rsidRPr="008450A0" w:rsidRDefault="00C16C8F" w:rsidP="00C16C8F">
            <w:pPr>
              <w:jc w:val="both"/>
              <w:rPr>
                <w:rFonts w:ascii="Palatino Linotype" w:hAnsi="Palatino Linotype"/>
                <w:sz w:val="24"/>
                <w:szCs w:val="24"/>
              </w:rPr>
            </w:pPr>
          </w:p>
        </w:tc>
      </w:tr>
      <w:tr w:rsidR="00C16C8F" w:rsidRPr="008450A0" w14:paraId="2B119B42" w14:textId="77777777" w:rsidTr="00186BBF">
        <w:tc>
          <w:tcPr>
            <w:tcW w:w="3600" w:type="dxa"/>
            <w:shd w:val="clear" w:color="auto" w:fill="auto"/>
          </w:tcPr>
          <w:p w14:paraId="6EE0F002" w14:textId="77777777" w:rsidR="00C16C8F" w:rsidRPr="00C81C6B" w:rsidRDefault="00C16C8F" w:rsidP="00C16C8F">
            <w:pPr>
              <w:jc w:val="both"/>
              <w:rPr>
                <w:rFonts w:ascii="Palatino Linotype" w:eastAsia="Times New Roman" w:hAnsi="Palatino Linotype"/>
                <w:sz w:val="24"/>
                <w:szCs w:val="24"/>
              </w:rPr>
            </w:pPr>
            <w:r w:rsidRPr="008450A0">
              <w:rPr>
                <w:rFonts w:ascii="Palatino Linotype" w:hAnsi="Palatino Linotype"/>
                <w:b/>
                <w:bCs/>
                <w:sz w:val="24"/>
                <w:szCs w:val="24"/>
              </w:rPr>
              <w:t xml:space="preserve">14. </w:t>
            </w:r>
            <w:r w:rsidRPr="008450A0">
              <w:rPr>
                <w:rFonts w:ascii="Palatino Linotype" w:eastAsia="Times New Roman" w:hAnsi="Palatino Linotype"/>
                <w:sz w:val="24"/>
                <w:szCs w:val="24"/>
              </w:rPr>
              <w:t xml:space="preserve">Enact law setting ceiling on </w:t>
            </w:r>
            <w:r w:rsidRPr="008450A0">
              <w:rPr>
                <w:rFonts w:ascii="Palatino Linotype" w:eastAsia="Times New Roman" w:hAnsi="Palatino Linotype"/>
                <w:sz w:val="24"/>
                <w:szCs w:val="24"/>
              </w:rPr>
              <w:lastRenderedPageBreak/>
              <w:t>political party financing and election expenditures</w:t>
            </w:r>
          </w:p>
        </w:tc>
        <w:tc>
          <w:tcPr>
            <w:tcW w:w="4320" w:type="dxa"/>
            <w:shd w:val="clear" w:color="auto" w:fill="auto"/>
          </w:tcPr>
          <w:p w14:paraId="46646733" w14:textId="77777777" w:rsidR="00C16C8F" w:rsidRPr="00495EB5" w:rsidRDefault="00C16C8F" w:rsidP="00C16C8F">
            <w:pPr>
              <w:spacing w:before="40" w:after="40"/>
              <w:rPr>
                <w:rFonts w:ascii="Palatino Linotype" w:hAnsi="Palatino Linotype"/>
                <w:sz w:val="24"/>
              </w:rPr>
            </w:pPr>
            <w:r w:rsidRPr="00495EB5">
              <w:rPr>
                <w:rFonts w:ascii="Palatino Linotype" w:hAnsi="Palatino Linotype"/>
                <w:sz w:val="24"/>
              </w:rPr>
              <w:lastRenderedPageBreak/>
              <w:t xml:space="preserve">Measures/actions taken to enact Law </w:t>
            </w:r>
            <w:r w:rsidRPr="00495EB5">
              <w:rPr>
                <w:rFonts w:ascii="Palatino Linotype" w:eastAsia="Times New Roman" w:hAnsi="Palatino Linotype"/>
                <w:sz w:val="24"/>
                <w:szCs w:val="24"/>
              </w:rPr>
              <w:lastRenderedPageBreak/>
              <w:t>setting ceiling on political party financing and election expenditures</w:t>
            </w:r>
          </w:p>
        </w:tc>
        <w:tc>
          <w:tcPr>
            <w:tcW w:w="4410" w:type="dxa"/>
            <w:shd w:val="clear" w:color="auto" w:fill="auto"/>
          </w:tcPr>
          <w:p w14:paraId="14D7EDB7" w14:textId="77777777" w:rsidR="00C16C8F" w:rsidRPr="008450A0" w:rsidRDefault="00C16C8F" w:rsidP="00C16C8F">
            <w:pPr>
              <w:jc w:val="both"/>
              <w:rPr>
                <w:rFonts w:ascii="Palatino Linotype" w:hAnsi="Palatino Linotype"/>
                <w:color w:val="FF0000"/>
                <w:sz w:val="24"/>
                <w:szCs w:val="24"/>
              </w:rPr>
            </w:pPr>
          </w:p>
        </w:tc>
        <w:tc>
          <w:tcPr>
            <w:tcW w:w="2970" w:type="dxa"/>
            <w:shd w:val="clear" w:color="auto" w:fill="auto"/>
          </w:tcPr>
          <w:p w14:paraId="3AC74552" w14:textId="77777777" w:rsidR="00C16C8F" w:rsidRPr="008450A0" w:rsidRDefault="00C16C8F" w:rsidP="00C16C8F">
            <w:pPr>
              <w:jc w:val="both"/>
              <w:rPr>
                <w:rFonts w:ascii="Palatino Linotype" w:hAnsi="Palatino Linotype"/>
                <w:color w:val="FF0000"/>
                <w:sz w:val="24"/>
                <w:szCs w:val="24"/>
              </w:rPr>
            </w:pPr>
          </w:p>
        </w:tc>
      </w:tr>
      <w:tr w:rsidR="00C16C8F" w:rsidRPr="008450A0" w14:paraId="17AB9DA2" w14:textId="77777777" w:rsidTr="00186BBF">
        <w:trPr>
          <w:trHeight w:val="827"/>
        </w:trPr>
        <w:tc>
          <w:tcPr>
            <w:tcW w:w="3600" w:type="dxa"/>
            <w:shd w:val="clear" w:color="auto" w:fill="auto"/>
          </w:tcPr>
          <w:p w14:paraId="5D7DEB8C" w14:textId="77777777" w:rsidR="00C16C8F" w:rsidRPr="008450A0" w:rsidRDefault="00C16C8F" w:rsidP="00C16C8F">
            <w:pPr>
              <w:jc w:val="both"/>
              <w:rPr>
                <w:rFonts w:ascii="Palatino Linotype" w:hAnsi="Palatino Linotype"/>
                <w:sz w:val="24"/>
                <w:szCs w:val="24"/>
              </w:rPr>
            </w:pPr>
            <w:r w:rsidRPr="008450A0">
              <w:rPr>
                <w:rFonts w:ascii="Palatino Linotype" w:hAnsi="Palatino Linotype"/>
                <w:b/>
                <w:bCs/>
                <w:sz w:val="24"/>
                <w:szCs w:val="24"/>
              </w:rPr>
              <w:t xml:space="preserve">16. </w:t>
            </w:r>
            <w:r w:rsidRPr="008450A0">
              <w:rPr>
                <w:rFonts w:ascii="Palatino Linotype" w:hAnsi="Palatino Linotype"/>
                <w:sz w:val="24"/>
                <w:szCs w:val="24"/>
              </w:rPr>
              <w:t xml:space="preserve">Enact a </w:t>
            </w:r>
            <w:r>
              <w:rPr>
                <w:rFonts w:ascii="Palatino Linotype" w:hAnsi="Palatino Linotype"/>
                <w:sz w:val="24"/>
                <w:szCs w:val="24"/>
              </w:rPr>
              <w:t>l</w:t>
            </w:r>
            <w:r w:rsidRPr="008450A0">
              <w:rPr>
                <w:rFonts w:ascii="Palatino Linotype" w:hAnsi="Palatino Linotype"/>
                <w:sz w:val="24"/>
                <w:szCs w:val="24"/>
              </w:rPr>
              <w:t xml:space="preserve">aw on </w:t>
            </w:r>
            <w:r>
              <w:rPr>
                <w:rFonts w:ascii="Palatino Linotype" w:hAnsi="Palatino Linotype"/>
                <w:sz w:val="24"/>
                <w:szCs w:val="24"/>
              </w:rPr>
              <w:t>c</w:t>
            </w:r>
            <w:r w:rsidRPr="008450A0">
              <w:rPr>
                <w:rFonts w:ascii="Palatino Linotype" w:hAnsi="Palatino Linotype"/>
                <w:sz w:val="24"/>
                <w:szCs w:val="24"/>
              </w:rPr>
              <w:t xml:space="preserve">ode of </w:t>
            </w:r>
            <w:r>
              <w:rPr>
                <w:rFonts w:ascii="Palatino Linotype" w:hAnsi="Palatino Linotype"/>
                <w:sz w:val="24"/>
                <w:szCs w:val="24"/>
              </w:rPr>
              <w:t>c</w:t>
            </w:r>
            <w:r w:rsidRPr="008450A0">
              <w:rPr>
                <w:rFonts w:ascii="Palatino Linotype" w:hAnsi="Palatino Linotype"/>
                <w:sz w:val="24"/>
                <w:szCs w:val="24"/>
              </w:rPr>
              <w:t xml:space="preserve">onduct for </w:t>
            </w:r>
            <w:r>
              <w:rPr>
                <w:rFonts w:ascii="Palatino Linotype" w:hAnsi="Palatino Linotype"/>
                <w:sz w:val="24"/>
                <w:szCs w:val="24"/>
              </w:rPr>
              <w:t>p</w:t>
            </w:r>
            <w:r w:rsidRPr="008450A0">
              <w:rPr>
                <w:rFonts w:ascii="Palatino Linotype" w:hAnsi="Palatino Linotype"/>
                <w:sz w:val="24"/>
                <w:szCs w:val="24"/>
              </w:rPr>
              <w:t xml:space="preserve">ublic </w:t>
            </w:r>
            <w:r>
              <w:rPr>
                <w:rFonts w:ascii="Palatino Linotype" w:hAnsi="Palatino Linotype"/>
                <w:sz w:val="24"/>
                <w:szCs w:val="24"/>
              </w:rPr>
              <w:t>o</w:t>
            </w:r>
            <w:r w:rsidRPr="008450A0">
              <w:rPr>
                <w:rFonts w:ascii="Palatino Linotype" w:hAnsi="Palatino Linotype"/>
                <w:sz w:val="24"/>
                <w:szCs w:val="24"/>
              </w:rPr>
              <w:t>fficers</w:t>
            </w:r>
          </w:p>
        </w:tc>
        <w:tc>
          <w:tcPr>
            <w:tcW w:w="4320" w:type="dxa"/>
            <w:shd w:val="clear" w:color="auto" w:fill="auto"/>
          </w:tcPr>
          <w:p w14:paraId="42C23905" w14:textId="77777777" w:rsidR="00C16C8F" w:rsidRPr="00495EB5" w:rsidRDefault="00C16C8F" w:rsidP="00C16C8F">
            <w:pPr>
              <w:spacing w:before="40" w:after="40"/>
              <w:rPr>
                <w:rFonts w:ascii="Palatino Linotype" w:hAnsi="Palatino Linotype"/>
                <w:sz w:val="24"/>
              </w:rPr>
            </w:pPr>
            <w:r w:rsidRPr="00495EB5">
              <w:rPr>
                <w:rFonts w:ascii="Palatino Linotype" w:hAnsi="Palatino Linotype"/>
                <w:sz w:val="24"/>
              </w:rPr>
              <w:t xml:space="preserve">Measures taken to enact law on Code of Conduct </w:t>
            </w:r>
          </w:p>
        </w:tc>
        <w:tc>
          <w:tcPr>
            <w:tcW w:w="4410" w:type="dxa"/>
            <w:shd w:val="clear" w:color="auto" w:fill="auto"/>
          </w:tcPr>
          <w:p w14:paraId="30124285" w14:textId="77777777" w:rsidR="00C16C8F" w:rsidRPr="008450A0" w:rsidRDefault="00C16C8F" w:rsidP="00C16C8F">
            <w:pPr>
              <w:jc w:val="both"/>
              <w:rPr>
                <w:rFonts w:ascii="Palatino Linotype" w:hAnsi="Palatino Linotype"/>
                <w:color w:val="FF0000"/>
                <w:sz w:val="24"/>
                <w:szCs w:val="24"/>
              </w:rPr>
            </w:pPr>
          </w:p>
        </w:tc>
        <w:tc>
          <w:tcPr>
            <w:tcW w:w="2970" w:type="dxa"/>
            <w:shd w:val="clear" w:color="auto" w:fill="auto"/>
          </w:tcPr>
          <w:p w14:paraId="478EA9A7" w14:textId="77777777" w:rsidR="00C16C8F" w:rsidRPr="008450A0" w:rsidRDefault="00C16C8F" w:rsidP="00C16C8F">
            <w:pPr>
              <w:jc w:val="both"/>
              <w:rPr>
                <w:rFonts w:ascii="Palatino Linotype" w:hAnsi="Palatino Linotype"/>
                <w:color w:val="FF0000"/>
                <w:sz w:val="24"/>
                <w:szCs w:val="24"/>
              </w:rPr>
            </w:pPr>
          </w:p>
        </w:tc>
      </w:tr>
      <w:tr w:rsidR="00C16C8F" w:rsidRPr="008450A0" w14:paraId="709B0037" w14:textId="77777777" w:rsidTr="00186BBF">
        <w:trPr>
          <w:trHeight w:val="1313"/>
        </w:trPr>
        <w:tc>
          <w:tcPr>
            <w:tcW w:w="3600" w:type="dxa"/>
            <w:shd w:val="clear" w:color="auto" w:fill="auto"/>
          </w:tcPr>
          <w:p w14:paraId="2DCB0BA5" w14:textId="77777777" w:rsidR="00C16C8F" w:rsidRPr="008450A0" w:rsidRDefault="00C16C8F" w:rsidP="00C16C8F">
            <w:pPr>
              <w:jc w:val="both"/>
              <w:rPr>
                <w:rFonts w:ascii="Palatino Linotype" w:hAnsi="Palatino Linotype"/>
                <w:color w:val="FF0000"/>
                <w:sz w:val="24"/>
                <w:szCs w:val="24"/>
              </w:rPr>
            </w:pPr>
            <w:r w:rsidRPr="008450A0">
              <w:rPr>
                <w:rFonts w:ascii="Palatino Linotype" w:hAnsi="Palatino Linotype"/>
                <w:b/>
                <w:bCs/>
                <w:sz w:val="24"/>
                <w:szCs w:val="24"/>
              </w:rPr>
              <w:t>18.</w:t>
            </w:r>
            <w:r w:rsidRPr="008450A0">
              <w:rPr>
                <w:rFonts w:ascii="Palatino Linotype" w:hAnsi="Palatino Linotype"/>
                <w:sz w:val="24"/>
                <w:szCs w:val="24"/>
              </w:rPr>
              <w:t xml:space="preserve"> Enforce and monitor compliance with the codes of conduct /ethics </w:t>
            </w:r>
          </w:p>
        </w:tc>
        <w:tc>
          <w:tcPr>
            <w:tcW w:w="4320" w:type="dxa"/>
            <w:shd w:val="clear" w:color="auto" w:fill="auto"/>
          </w:tcPr>
          <w:p w14:paraId="618A90D5" w14:textId="77777777" w:rsidR="00C16C8F" w:rsidRPr="00495EB5" w:rsidRDefault="00C16C8F" w:rsidP="00C16C8F">
            <w:pPr>
              <w:spacing w:before="40" w:after="40"/>
              <w:rPr>
                <w:rFonts w:ascii="Palatino Linotype" w:hAnsi="Palatino Linotype"/>
                <w:sz w:val="24"/>
                <w:szCs w:val="24"/>
              </w:rPr>
            </w:pPr>
            <w:r w:rsidRPr="00495EB5">
              <w:rPr>
                <w:rFonts w:ascii="Palatino Linotype" w:hAnsi="Palatino Linotype"/>
                <w:sz w:val="24"/>
              </w:rPr>
              <w:t xml:space="preserve">Measures taken to enforce and monitor </w:t>
            </w:r>
            <w:r w:rsidRPr="00495EB5">
              <w:rPr>
                <w:rFonts w:ascii="Palatino Linotype" w:hAnsi="Palatino Linotype"/>
                <w:sz w:val="24"/>
                <w:szCs w:val="24"/>
              </w:rPr>
              <w:t xml:space="preserve">compliance with the codes of conduct /ethics </w:t>
            </w:r>
          </w:p>
        </w:tc>
        <w:tc>
          <w:tcPr>
            <w:tcW w:w="4410" w:type="dxa"/>
            <w:shd w:val="clear" w:color="auto" w:fill="auto"/>
          </w:tcPr>
          <w:p w14:paraId="1BE317B1" w14:textId="77777777" w:rsidR="00C16C8F" w:rsidRPr="008450A0" w:rsidRDefault="00C16C8F" w:rsidP="00C16C8F">
            <w:pPr>
              <w:jc w:val="both"/>
              <w:rPr>
                <w:rFonts w:ascii="Palatino Linotype" w:hAnsi="Palatino Linotype"/>
                <w:color w:val="FF0000"/>
                <w:sz w:val="24"/>
                <w:szCs w:val="24"/>
              </w:rPr>
            </w:pPr>
          </w:p>
        </w:tc>
        <w:tc>
          <w:tcPr>
            <w:tcW w:w="2970" w:type="dxa"/>
            <w:shd w:val="clear" w:color="auto" w:fill="auto"/>
          </w:tcPr>
          <w:p w14:paraId="7210B2BF" w14:textId="77777777" w:rsidR="00C16C8F" w:rsidRPr="008450A0" w:rsidRDefault="00C16C8F" w:rsidP="00C16C8F">
            <w:pPr>
              <w:jc w:val="both"/>
              <w:rPr>
                <w:rFonts w:ascii="Palatino Linotype" w:hAnsi="Palatino Linotype"/>
                <w:color w:val="FF0000"/>
                <w:sz w:val="24"/>
                <w:szCs w:val="24"/>
              </w:rPr>
            </w:pPr>
          </w:p>
        </w:tc>
      </w:tr>
      <w:tr w:rsidR="00C16C8F" w:rsidRPr="008450A0" w14:paraId="1A550134" w14:textId="77777777" w:rsidTr="00186BBF">
        <w:tc>
          <w:tcPr>
            <w:tcW w:w="3600" w:type="dxa"/>
            <w:shd w:val="clear" w:color="auto" w:fill="auto"/>
          </w:tcPr>
          <w:p w14:paraId="05642C34" w14:textId="4138990F" w:rsidR="00C16C8F" w:rsidRPr="008450A0" w:rsidRDefault="00C16C8F" w:rsidP="00C16C8F">
            <w:pPr>
              <w:jc w:val="both"/>
              <w:rPr>
                <w:rFonts w:ascii="Palatino Linotype" w:hAnsi="Palatino Linotype"/>
                <w:b/>
                <w:bCs/>
                <w:sz w:val="24"/>
                <w:szCs w:val="24"/>
              </w:rPr>
            </w:pPr>
            <w:r w:rsidRPr="008450A0">
              <w:rPr>
                <w:rFonts w:ascii="Palatino Linotype" w:hAnsi="Palatino Linotype"/>
                <w:b/>
                <w:bCs/>
                <w:sz w:val="24"/>
                <w:szCs w:val="24"/>
              </w:rPr>
              <w:t xml:space="preserve">24. </w:t>
            </w:r>
            <w:r w:rsidRPr="008450A0">
              <w:rPr>
                <w:rFonts w:ascii="Palatino Linotype" w:hAnsi="Palatino Linotype"/>
                <w:sz w:val="24"/>
                <w:szCs w:val="24"/>
              </w:rPr>
              <w:t xml:space="preserve">Train MPs and other </w:t>
            </w:r>
            <w:r>
              <w:rPr>
                <w:rFonts w:ascii="Palatino Linotype" w:hAnsi="Palatino Linotype"/>
                <w:sz w:val="24"/>
                <w:szCs w:val="24"/>
              </w:rPr>
              <w:t>p</w:t>
            </w:r>
            <w:r w:rsidRPr="008450A0">
              <w:rPr>
                <w:rFonts w:ascii="Palatino Linotype" w:hAnsi="Palatino Linotype"/>
                <w:sz w:val="24"/>
                <w:szCs w:val="24"/>
              </w:rPr>
              <w:t xml:space="preserve">ublic </w:t>
            </w:r>
            <w:r>
              <w:rPr>
                <w:rFonts w:ascii="Palatino Linotype" w:hAnsi="Palatino Linotype"/>
                <w:sz w:val="24"/>
                <w:szCs w:val="24"/>
              </w:rPr>
              <w:t>o</w:t>
            </w:r>
            <w:r w:rsidRPr="008450A0">
              <w:rPr>
                <w:rFonts w:ascii="Palatino Linotype" w:hAnsi="Palatino Linotype"/>
                <w:sz w:val="24"/>
                <w:szCs w:val="24"/>
              </w:rPr>
              <w:t xml:space="preserve">fficers on </w:t>
            </w:r>
            <w:r>
              <w:rPr>
                <w:rFonts w:ascii="Palatino Linotype" w:hAnsi="Palatino Linotype"/>
                <w:sz w:val="24"/>
                <w:szCs w:val="24"/>
              </w:rPr>
              <w:t>p</w:t>
            </w:r>
            <w:r w:rsidRPr="008450A0">
              <w:rPr>
                <w:rFonts w:ascii="Palatino Linotype" w:hAnsi="Palatino Linotype"/>
                <w:sz w:val="24"/>
                <w:szCs w:val="24"/>
              </w:rPr>
              <w:t xml:space="preserve">ublic </w:t>
            </w:r>
            <w:r>
              <w:rPr>
                <w:rFonts w:ascii="Palatino Linotype" w:hAnsi="Palatino Linotype"/>
                <w:sz w:val="24"/>
                <w:szCs w:val="24"/>
              </w:rPr>
              <w:t>s</w:t>
            </w:r>
            <w:r w:rsidRPr="008450A0">
              <w:rPr>
                <w:rFonts w:ascii="Palatino Linotype" w:hAnsi="Palatino Linotype"/>
                <w:sz w:val="24"/>
                <w:szCs w:val="24"/>
              </w:rPr>
              <w:t xml:space="preserve">ector </w:t>
            </w:r>
            <w:r>
              <w:rPr>
                <w:rFonts w:ascii="Palatino Linotype" w:hAnsi="Palatino Linotype"/>
                <w:sz w:val="24"/>
                <w:szCs w:val="24"/>
              </w:rPr>
              <w:t>e</w:t>
            </w:r>
            <w:r w:rsidRPr="008450A0">
              <w:rPr>
                <w:rFonts w:ascii="Palatino Linotype" w:hAnsi="Palatino Linotype"/>
                <w:sz w:val="24"/>
                <w:szCs w:val="24"/>
              </w:rPr>
              <w:t>thics</w:t>
            </w:r>
          </w:p>
        </w:tc>
        <w:tc>
          <w:tcPr>
            <w:tcW w:w="4320" w:type="dxa"/>
            <w:shd w:val="clear" w:color="auto" w:fill="auto"/>
          </w:tcPr>
          <w:p w14:paraId="6F0081DB" w14:textId="7D9E87D5" w:rsidR="00C16C8F" w:rsidRPr="00495EB5" w:rsidRDefault="00C16C8F" w:rsidP="00C16C8F">
            <w:pPr>
              <w:spacing w:before="40" w:after="40"/>
              <w:rPr>
                <w:rFonts w:ascii="Palatino Linotype" w:hAnsi="Palatino Linotype"/>
                <w:sz w:val="24"/>
              </w:rPr>
            </w:pPr>
            <w:r w:rsidRPr="00495EB5">
              <w:rPr>
                <w:rFonts w:ascii="Palatino Linotype" w:hAnsi="Palatino Linotype"/>
                <w:sz w:val="24"/>
              </w:rPr>
              <w:t>N</w:t>
            </w:r>
            <w:r>
              <w:rPr>
                <w:rFonts w:ascii="Palatino Linotype" w:hAnsi="Palatino Linotype"/>
                <w:sz w:val="24"/>
              </w:rPr>
              <w:t>umber</w:t>
            </w:r>
            <w:r w:rsidRPr="00495EB5">
              <w:rPr>
                <w:rFonts w:ascii="Palatino Linotype" w:hAnsi="Palatino Linotype"/>
                <w:sz w:val="24"/>
              </w:rPr>
              <w:t xml:space="preserve"> of MPs</w:t>
            </w:r>
            <w:r>
              <w:rPr>
                <w:rFonts w:ascii="Palatino Linotype" w:hAnsi="Palatino Linotype"/>
                <w:sz w:val="24"/>
              </w:rPr>
              <w:t xml:space="preserve"> </w:t>
            </w:r>
            <w:r w:rsidRPr="00495EB5">
              <w:rPr>
                <w:rFonts w:ascii="Palatino Linotype" w:hAnsi="Palatino Linotype"/>
                <w:sz w:val="24"/>
              </w:rPr>
              <w:t>trained</w:t>
            </w:r>
          </w:p>
        </w:tc>
        <w:tc>
          <w:tcPr>
            <w:tcW w:w="4410" w:type="dxa"/>
            <w:shd w:val="clear" w:color="auto" w:fill="auto"/>
          </w:tcPr>
          <w:p w14:paraId="0182ACE4" w14:textId="77777777" w:rsidR="00C16C8F" w:rsidRPr="008450A0" w:rsidRDefault="00C16C8F" w:rsidP="00C16C8F">
            <w:pPr>
              <w:jc w:val="both"/>
              <w:rPr>
                <w:rFonts w:ascii="Palatino Linotype" w:hAnsi="Palatino Linotype"/>
                <w:sz w:val="24"/>
                <w:szCs w:val="24"/>
              </w:rPr>
            </w:pPr>
          </w:p>
        </w:tc>
        <w:tc>
          <w:tcPr>
            <w:tcW w:w="2970" w:type="dxa"/>
            <w:shd w:val="clear" w:color="auto" w:fill="auto"/>
          </w:tcPr>
          <w:p w14:paraId="0D2F63E6" w14:textId="77777777" w:rsidR="00C16C8F" w:rsidRPr="008450A0" w:rsidRDefault="00C16C8F" w:rsidP="00C16C8F">
            <w:pPr>
              <w:jc w:val="both"/>
              <w:rPr>
                <w:rFonts w:ascii="Palatino Linotype" w:hAnsi="Palatino Linotype"/>
                <w:sz w:val="24"/>
                <w:szCs w:val="24"/>
              </w:rPr>
            </w:pPr>
          </w:p>
        </w:tc>
      </w:tr>
    </w:tbl>
    <w:p w14:paraId="7DEAFAB1" w14:textId="77777777" w:rsidR="005A6077" w:rsidRPr="00710791" w:rsidRDefault="005A6077" w:rsidP="005A6077">
      <w:pPr>
        <w:rPr>
          <w:sz w:val="2"/>
        </w:rPr>
      </w:pPr>
    </w:p>
    <w:p w14:paraId="6161C3DA"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5CE06D80"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2775CE73"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11C229B6"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4C1C1370"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036798B4"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6A777849"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51844E09"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6E67A4A1" w14:textId="0E5EA17F" w:rsidR="00C16C8F" w:rsidRDefault="00C16C8F" w:rsidP="004C17CF">
      <w:pPr>
        <w:spacing w:after="0" w:line="240" w:lineRule="auto"/>
        <w:jc w:val="center"/>
        <w:rPr>
          <w:rFonts w:ascii="Palatino Linotype" w:eastAsia="Calibri" w:hAnsi="Palatino Linotype" w:cs="Times New Roman"/>
          <w:b/>
          <w:sz w:val="28"/>
          <w:szCs w:val="28"/>
        </w:rPr>
      </w:pPr>
    </w:p>
    <w:p w14:paraId="5F663D8E" w14:textId="77777777" w:rsidR="00BB3838" w:rsidRDefault="00BB3838" w:rsidP="004C17CF">
      <w:pPr>
        <w:spacing w:after="0" w:line="240" w:lineRule="auto"/>
        <w:jc w:val="center"/>
        <w:rPr>
          <w:rFonts w:ascii="Palatino Linotype" w:eastAsia="Calibri" w:hAnsi="Palatino Linotype" w:cs="Times New Roman"/>
          <w:b/>
          <w:sz w:val="28"/>
          <w:szCs w:val="28"/>
        </w:rPr>
      </w:pPr>
    </w:p>
    <w:p w14:paraId="09538200"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497D0B9F"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21AB0A8B" w14:textId="77777777" w:rsidR="00C16C8F" w:rsidRDefault="00C16C8F" w:rsidP="004C17CF">
      <w:pPr>
        <w:spacing w:after="0" w:line="240" w:lineRule="auto"/>
        <w:jc w:val="center"/>
        <w:rPr>
          <w:rFonts w:ascii="Palatino Linotype" w:eastAsia="Calibri" w:hAnsi="Palatino Linotype" w:cs="Times New Roman"/>
          <w:b/>
          <w:sz w:val="28"/>
          <w:szCs w:val="28"/>
        </w:rPr>
      </w:pPr>
    </w:p>
    <w:p w14:paraId="1C52F2FB" w14:textId="5D33A76E" w:rsidR="004C17CF" w:rsidRPr="004C17CF" w:rsidRDefault="005A6077" w:rsidP="004C17CF">
      <w:pPr>
        <w:spacing w:after="0" w:line="240" w:lineRule="auto"/>
        <w:jc w:val="center"/>
        <w:rPr>
          <w:rFonts w:ascii="Palatino Linotype" w:eastAsia="Calibri" w:hAnsi="Palatino Linotype" w:cs="Times New Roman"/>
          <w:b/>
          <w:sz w:val="28"/>
          <w:szCs w:val="28"/>
        </w:rPr>
      </w:pPr>
      <w:r w:rsidRPr="004C17CF">
        <w:rPr>
          <w:rFonts w:ascii="Palatino Linotype" w:eastAsia="Calibri" w:hAnsi="Palatino Linotype" w:cs="Times New Roman"/>
          <w:b/>
          <w:sz w:val="28"/>
          <w:szCs w:val="28"/>
        </w:rPr>
        <w:lastRenderedPageBreak/>
        <w:t>STRATEGIC OBJECTIVE 4</w:t>
      </w:r>
    </w:p>
    <w:p w14:paraId="3AA04FF6" w14:textId="7826CA03" w:rsidR="005A6077" w:rsidRPr="004C17CF" w:rsidRDefault="005A6077" w:rsidP="004C17CF">
      <w:pPr>
        <w:spacing w:after="0" w:line="240" w:lineRule="auto"/>
        <w:jc w:val="center"/>
        <w:rPr>
          <w:rFonts w:ascii="Palatino Linotype" w:eastAsia="Calibri" w:hAnsi="Palatino Linotype" w:cs="Times New Roman"/>
          <w:b/>
          <w:sz w:val="28"/>
          <w:szCs w:val="28"/>
        </w:rPr>
      </w:pPr>
      <w:r w:rsidRPr="004C17CF">
        <w:rPr>
          <w:rFonts w:ascii="Palatino Linotype" w:eastAsia="Calibri" w:hAnsi="Palatino Linotype" w:cs="Times New Roman"/>
          <w:b/>
          <w:sz w:val="28"/>
          <w:szCs w:val="28"/>
        </w:rPr>
        <w:t>TO CONDUCT EFFECTIVE INVESTIGATIONS AND PROSECUTIONS OF CORRUPT</w:t>
      </w:r>
    </w:p>
    <w:p w14:paraId="33286D5B" w14:textId="1C6CFDF6" w:rsidR="005A6077" w:rsidRDefault="005A6077" w:rsidP="004C17CF">
      <w:pPr>
        <w:spacing w:after="0" w:line="240" w:lineRule="auto"/>
        <w:jc w:val="center"/>
        <w:rPr>
          <w:rFonts w:ascii="Palatino Linotype" w:eastAsia="Calibri" w:hAnsi="Palatino Linotype" w:cs="Times New Roman"/>
          <w:b/>
          <w:sz w:val="28"/>
          <w:szCs w:val="28"/>
        </w:rPr>
      </w:pPr>
      <w:r w:rsidRPr="004C17CF">
        <w:rPr>
          <w:rFonts w:ascii="Palatino Linotype" w:eastAsia="Calibri" w:hAnsi="Palatino Linotype" w:cs="Times New Roman"/>
          <w:b/>
          <w:sz w:val="28"/>
          <w:szCs w:val="28"/>
        </w:rPr>
        <w:t xml:space="preserve">CONDUCT- </w:t>
      </w:r>
      <w:proofErr w:type="gramStart"/>
      <w:r w:rsidRPr="004C17CF">
        <w:rPr>
          <w:rFonts w:ascii="Palatino Linotype" w:eastAsia="Calibri" w:hAnsi="Palatino Linotype" w:cs="Times New Roman"/>
          <w:b/>
          <w:sz w:val="28"/>
          <w:szCs w:val="28"/>
        </w:rPr>
        <w:t>SHORT AND MEDIUM TERM</w:t>
      </w:r>
      <w:proofErr w:type="gramEnd"/>
      <w:r w:rsidRPr="004C17CF">
        <w:rPr>
          <w:rFonts w:ascii="Palatino Linotype" w:eastAsia="Calibri" w:hAnsi="Palatino Linotype" w:cs="Times New Roman"/>
          <w:b/>
          <w:sz w:val="28"/>
          <w:szCs w:val="28"/>
        </w:rPr>
        <w:t xml:space="preserve"> ACTIVITIES</w:t>
      </w:r>
    </w:p>
    <w:p w14:paraId="1C579772" w14:textId="77777777" w:rsidR="004C17CF" w:rsidRPr="004C17CF" w:rsidRDefault="004C17CF" w:rsidP="004C17CF">
      <w:pPr>
        <w:spacing w:after="0" w:line="240" w:lineRule="auto"/>
        <w:jc w:val="center"/>
        <w:rPr>
          <w:rFonts w:ascii="Palatino Linotype" w:eastAsia="Calibri" w:hAnsi="Palatino Linotype" w:cs="Times New Roman"/>
          <w:b/>
          <w:sz w:val="28"/>
          <w:szCs w:val="28"/>
        </w:rPr>
      </w:pPr>
    </w:p>
    <w:tbl>
      <w:tblPr>
        <w:tblStyle w:val="TableGrid"/>
        <w:tblW w:w="15300" w:type="dxa"/>
        <w:tblInd w:w="-882" w:type="dxa"/>
        <w:shd w:val="clear" w:color="auto" w:fill="A8D08D" w:themeFill="accent6" w:themeFillTint="99"/>
        <w:tblLook w:val="04A0" w:firstRow="1" w:lastRow="0" w:firstColumn="1" w:lastColumn="0" w:noHBand="0" w:noVBand="1"/>
      </w:tblPr>
      <w:tblGrid>
        <w:gridCol w:w="3150"/>
        <w:gridCol w:w="4140"/>
        <w:gridCol w:w="4230"/>
        <w:gridCol w:w="3780"/>
      </w:tblGrid>
      <w:tr w:rsidR="004C17CF" w:rsidRPr="004C17CF" w14:paraId="0E094B79" w14:textId="77777777" w:rsidTr="00186BBF">
        <w:trPr>
          <w:trHeight w:val="480"/>
          <w:tblHeader/>
        </w:trPr>
        <w:tc>
          <w:tcPr>
            <w:tcW w:w="31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0F7FF7F" w14:textId="77777777" w:rsidR="004C17CF" w:rsidRPr="004C17CF" w:rsidRDefault="004C17CF" w:rsidP="003E47D2">
            <w:pPr>
              <w:rPr>
                <w:rFonts w:ascii="Palatino Linotype" w:hAnsi="Palatino Linotype" w:cs="Times New Roman"/>
                <w:b/>
                <w:color w:val="FFFFFF" w:themeColor="background1"/>
                <w:sz w:val="24"/>
                <w:szCs w:val="24"/>
              </w:rPr>
            </w:pPr>
            <w:r w:rsidRPr="004C17CF">
              <w:rPr>
                <w:rFonts w:ascii="Palatino Linotype" w:hAnsi="Palatino Linotype"/>
                <w:b/>
                <w:color w:val="FFFFFF" w:themeColor="background1"/>
                <w:sz w:val="24"/>
                <w:szCs w:val="24"/>
              </w:rPr>
              <w:t>Ref/</w:t>
            </w:r>
            <w:r w:rsidRPr="004C17CF">
              <w:rPr>
                <w:rFonts w:ascii="Palatino Linotype" w:hAnsi="Palatino Linotype" w:cs="Times New Roman"/>
                <w:b/>
                <w:bCs/>
                <w:color w:val="FFFFFF" w:themeColor="background1"/>
                <w:sz w:val="24"/>
                <w:szCs w:val="24"/>
              </w:rPr>
              <w:t>Broad Activity</w:t>
            </w:r>
          </w:p>
        </w:tc>
        <w:tc>
          <w:tcPr>
            <w:tcW w:w="414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51170E5" w14:textId="77777777" w:rsidR="004C17CF" w:rsidRPr="004C17CF" w:rsidRDefault="004C17CF" w:rsidP="003E47D2">
            <w:pPr>
              <w:rPr>
                <w:rFonts w:ascii="Palatino Linotype" w:hAnsi="Palatino Linotype" w:cs="Times New Roman"/>
                <w:b/>
                <w:bCs/>
                <w:color w:val="FFFFFF" w:themeColor="background1"/>
                <w:sz w:val="24"/>
                <w:szCs w:val="24"/>
              </w:rPr>
            </w:pPr>
            <w:r w:rsidRPr="004C17CF">
              <w:rPr>
                <w:rFonts w:ascii="Palatino Linotype" w:hAnsi="Palatino Linotype" w:cs="Times New Roman"/>
                <w:b/>
                <w:bCs/>
                <w:color w:val="FFFFFF" w:themeColor="background1"/>
                <w:sz w:val="24"/>
                <w:szCs w:val="24"/>
              </w:rPr>
              <w:t>Indicator</w:t>
            </w:r>
          </w:p>
        </w:tc>
        <w:tc>
          <w:tcPr>
            <w:tcW w:w="423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924DF26" w14:textId="0B752D33" w:rsidR="004C17CF" w:rsidRPr="004C17CF" w:rsidRDefault="004C17CF" w:rsidP="003E47D2">
            <w:pPr>
              <w:rPr>
                <w:rFonts w:ascii="Palatino Linotype" w:hAnsi="Palatino Linotype" w:cs="Times New Roman"/>
                <w:b/>
                <w:bCs/>
                <w:color w:val="FFFFFF" w:themeColor="background1"/>
                <w:sz w:val="24"/>
                <w:szCs w:val="24"/>
              </w:rPr>
            </w:pPr>
            <w:r w:rsidRPr="004C17CF">
              <w:rPr>
                <w:rFonts w:ascii="Palatino Linotype" w:hAnsi="Palatino Linotype" w:cs="Times New Roman"/>
                <w:b/>
                <w:bCs/>
                <w:color w:val="FFFFFF" w:themeColor="background1"/>
                <w:sz w:val="24"/>
                <w:szCs w:val="24"/>
              </w:rPr>
              <w:t>Result (Status of Implementation)</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691AC78" w14:textId="7B74D180" w:rsidR="004C17CF" w:rsidRPr="004C17CF" w:rsidRDefault="004C17CF" w:rsidP="003E47D2">
            <w:pPr>
              <w:rPr>
                <w:rFonts w:ascii="Palatino Linotype" w:hAnsi="Palatino Linotype" w:cs="Times New Roman"/>
                <w:b/>
                <w:bCs/>
                <w:color w:val="FFFFFF" w:themeColor="background1"/>
                <w:sz w:val="24"/>
                <w:szCs w:val="24"/>
              </w:rPr>
            </w:pPr>
            <w:r w:rsidRPr="004C17CF">
              <w:rPr>
                <w:rFonts w:ascii="Palatino Linotype" w:hAnsi="Palatino Linotype" w:cs="Times New Roman"/>
                <w:b/>
                <w:bCs/>
                <w:color w:val="FFFFFF" w:themeColor="background1"/>
                <w:sz w:val="24"/>
                <w:szCs w:val="24"/>
              </w:rPr>
              <w:t>Data Source (Means of Verification)</w:t>
            </w:r>
          </w:p>
        </w:tc>
      </w:tr>
      <w:tr w:rsidR="004C17CF" w:rsidRPr="004C17CF" w14:paraId="23CEF16F" w14:textId="77777777" w:rsidTr="00186BBF">
        <w:trPr>
          <w:trHeight w:val="480"/>
          <w:tblHeader/>
        </w:trPr>
        <w:tc>
          <w:tcPr>
            <w:tcW w:w="315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15A10BE5" w14:textId="77777777" w:rsidR="004C17CF" w:rsidRPr="004C17CF" w:rsidRDefault="004C17CF" w:rsidP="003E47D2">
            <w:pPr>
              <w:rPr>
                <w:rFonts w:ascii="Palatino Linotype" w:hAnsi="Palatino Linotype" w:cs="Times New Roman"/>
                <w:b/>
                <w:sz w:val="24"/>
                <w:szCs w:val="24"/>
              </w:rPr>
            </w:pPr>
          </w:p>
        </w:tc>
        <w:tc>
          <w:tcPr>
            <w:tcW w:w="414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5E5206BD" w14:textId="77777777" w:rsidR="004C17CF" w:rsidRPr="004C17CF" w:rsidRDefault="004C17CF" w:rsidP="003E47D2">
            <w:pPr>
              <w:rPr>
                <w:rFonts w:ascii="Palatino Linotype" w:hAnsi="Palatino Linotype" w:cs="Times New Roman"/>
                <w:b/>
                <w:bCs/>
                <w:sz w:val="24"/>
                <w:szCs w:val="24"/>
              </w:rPr>
            </w:pPr>
          </w:p>
        </w:tc>
        <w:tc>
          <w:tcPr>
            <w:tcW w:w="423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0BD9637E" w14:textId="77777777" w:rsidR="004C17CF" w:rsidRPr="004C17CF" w:rsidRDefault="004C17CF" w:rsidP="003E47D2">
            <w:pPr>
              <w:rPr>
                <w:rFonts w:ascii="Palatino Linotype" w:hAnsi="Palatino Linotype" w:cs="Times New Roman"/>
                <w:b/>
                <w:bCs/>
                <w:sz w:val="24"/>
                <w:szCs w:val="24"/>
              </w:rPr>
            </w:pPr>
          </w:p>
        </w:tc>
        <w:tc>
          <w:tcPr>
            <w:tcW w:w="378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DCAA2A7" w14:textId="77777777" w:rsidR="004C17CF" w:rsidRPr="004C17CF" w:rsidRDefault="004C17CF" w:rsidP="003E47D2">
            <w:pPr>
              <w:rPr>
                <w:rFonts w:ascii="Palatino Linotype" w:hAnsi="Palatino Linotype" w:cs="Times New Roman"/>
                <w:b/>
                <w:bCs/>
                <w:sz w:val="24"/>
                <w:szCs w:val="24"/>
              </w:rPr>
            </w:pPr>
          </w:p>
        </w:tc>
      </w:tr>
      <w:tr w:rsidR="004C17CF" w:rsidRPr="004C17CF" w14:paraId="7C82B242" w14:textId="77777777" w:rsidTr="00186BBF">
        <w:tc>
          <w:tcPr>
            <w:tcW w:w="3150" w:type="dxa"/>
            <w:tcBorders>
              <w:top w:val="single" w:sz="4" w:space="0" w:color="auto"/>
              <w:left w:val="single" w:sz="4" w:space="0" w:color="auto"/>
              <w:bottom w:val="single" w:sz="4" w:space="0" w:color="auto"/>
              <w:right w:val="single" w:sz="4" w:space="0" w:color="auto"/>
            </w:tcBorders>
            <w:shd w:val="clear" w:color="auto" w:fill="auto"/>
            <w:hideMark/>
          </w:tcPr>
          <w:p w14:paraId="5510E86B" w14:textId="77777777" w:rsidR="004C17CF" w:rsidRPr="004C17CF" w:rsidRDefault="004C17CF" w:rsidP="003E47D2">
            <w:pPr>
              <w:rPr>
                <w:rFonts w:ascii="Palatino Linotype" w:hAnsi="Palatino Linotype" w:cs="Times New Roman"/>
                <w:b/>
                <w:sz w:val="24"/>
                <w:szCs w:val="24"/>
              </w:rPr>
            </w:pPr>
            <w:r w:rsidRPr="004C17CF">
              <w:rPr>
                <w:rFonts w:ascii="Palatino Linotype" w:hAnsi="Palatino Linotype" w:cs="Times New Roman"/>
                <w:b/>
                <w:bCs/>
                <w:sz w:val="24"/>
                <w:szCs w:val="24"/>
              </w:rPr>
              <w:t>30.</w:t>
            </w:r>
            <w:r w:rsidRPr="004C17CF">
              <w:rPr>
                <w:rFonts w:ascii="Palatino Linotype" w:hAnsi="Palatino Linotype" w:cs="Times New Roman"/>
                <w:b/>
                <w:sz w:val="24"/>
                <w:szCs w:val="24"/>
              </w:rPr>
              <w:t xml:space="preserve"> </w:t>
            </w:r>
            <w:r w:rsidRPr="004C17CF">
              <w:rPr>
                <w:rFonts w:ascii="Palatino Linotype" w:hAnsi="Palatino Linotype" w:cs="Times New Roman"/>
                <w:bCs/>
                <w:sz w:val="24"/>
                <w:szCs w:val="24"/>
              </w:rPr>
              <w:t xml:space="preserve">Strengthen the national coordination capacity in combating transnational corruption and organised crime </w:t>
            </w:r>
          </w:p>
        </w:tc>
        <w:tc>
          <w:tcPr>
            <w:tcW w:w="4140" w:type="dxa"/>
            <w:tcBorders>
              <w:top w:val="single" w:sz="4" w:space="0" w:color="auto"/>
              <w:left w:val="single" w:sz="4" w:space="0" w:color="auto"/>
              <w:bottom w:val="single" w:sz="4" w:space="0" w:color="auto"/>
              <w:right w:val="single" w:sz="4" w:space="0" w:color="auto"/>
            </w:tcBorders>
            <w:shd w:val="clear" w:color="auto" w:fill="auto"/>
            <w:hideMark/>
          </w:tcPr>
          <w:p w14:paraId="04B13A73" w14:textId="77777777" w:rsidR="004C17CF" w:rsidRPr="004C17CF" w:rsidRDefault="004C17CF" w:rsidP="003E47D2">
            <w:pPr>
              <w:rPr>
                <w:rFonts w:ascii="Palatino Linotype" w:hAnsi="Palatino Linotype" w:cs="Times New Roman"/>
                <w:b/>
                <w:sz w:val="24"/>
                <w:szCs w:val="24"/>
              </w:rPr>
            </w:pPr>
            <w:r w:rsidRPr="004C17CF">
              <w:rPr>
                <w:rFonts w:ascii="Palatino Linotype" w:hAnsi="Palatino Linotype" w:cs="Times New Roman"/>
                <w:sz w:val="24"/>
                <w:szCs w:val="24"/>
              </w:rPr>
              <w:t xml:space="preserve">Measures taken to strengthen </w:t>
            </w:r>
            <w:r w:rsidRPr="004C17CF">
              <w:rPr>
                <w:rFonts w:ascii="Palatino Linotype" w:hAnsi="Palatino Linotype" w:cs="Times New Roman"/>
                <w:bCs/>
                <w:sz w:val="24"/>
                <w:szCs w:val="24"/>
              </w:rPr>
              <w:t>National coordination capacity in combating transnational corruption and organised crime</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1E1BFEA2" w14:textId="77777777" w:rsidR="004C17CF" w:rsidRPr="004C17CF" w:rsidRDefault="004C17CF" w:rsidP="003E47D2">
            <w:pPr>
              <w:rPr>
                <w:rFonts w:ascii="Palatino Linotype" w:hAnsi="Palatino Linotype" w:cs="Times New Roman"/>
                <w:bCs/>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tcPr>
          <w:p w14:paraId="330450D0" w14:textId="77777777" w:rsidR="004C17CF" w:rsidRPr="004C17CF" w:rsidRDefault="004C17CF" w:rsidP="003E47D2">
            <w:pPr>
              <w:rPr>
                <w:rFonts w:ascii="Palatino Linotype" w:hAnsi="Palatino Linotype" w:cs="Times New Roman"/>
                <w:b/>
                <w:sz w:val="24"/>
                <w:szCs w:val="24"/>
              </w:rPr>
            </w:pPr>
          </w:p>
        </w:tc>
      </w:tr>
      <w:tr w:rsidR="004C17CF" w:rsidRPr="004C17CF" w14:paraId="16409E67" w14:textId="77777777" w:rsidTr="00186BBF">
        <w:tc>
          <w:tcPr>
            <w:tcW w:w="3150" w:type="dxa"/>
            <w:tcBorders>
              <w:top w:val="single" w:sz="4" w:space="0" w:color="auto"/>
              <w:left w:val="single" w:sz="4" w:space="0" w:color="auto"/>
              <w:bottom w:val="single" w:sz="4" w:space="0" w:color="auto"/>
              <w:right w:val="single" w:sz="4" w:space="0" w:color="auto"/>
            </w:tcBorders>
            <w:shd w:val="clear" w:color="auto" w:fill="auto"/>
            <w:hideMark/>
          </w:tcPr>
          <w:p w14:paraId="3CFD924D" w14:textId="77777777" w:rsidR="004C17CF" w:rsidRPr="004C17CF" w:rsidRDefault="004C17CF" w:rsidP="003E47D2">
            <w:pPr>
              <w:rPr>
                <w:rFonts w:ascii="Palatino Linotype" w:hAnsi="Palatino Linotype" w:cs="Times New Roman"/>
                <w:b/>
                <w:sz w:val="24"/>
                <w:szCs w:val="24"/>
              </w:rPr>
            </w:pPr>
            <w:r w:rsidRPr="004C17CF">
              <w:rPr>
                <w:rFonts w:ascii="Palatino Linotype" w:hAnsi="Palatino Linotype" w:cs="Times New Roman"/>
                <w:b/>
                <w:sz w:val="24"/>
                <w:szCs w:val="24"/>
              </w:rPr>
              <w:t>36.</w:t>
            </w:r>
            <w:r w:rsidRPr="004C17CF">
              <w:rPr>
                <w:rFonts w:ascii="Palatino Linotype" w:hAnsi="Palatino Linotype" w:cs="Times New Roman"/>
                <w:sz w:val="24"/>
                <w:szCs w:val="24"/>
              </w:rPr>
              <w:t xml:space="preserve"> Re-train and sensitise all judges and magistrates in the anti-corruption courts </w:t>
            </w:r>
          </w:p>
        </w:tc>
        <w:tc>
          <w:tcPr>
            <w:tcW w:w="4140" w:type="dxa"/>
            <w:tcBorders>
              <w:top w:val="single" w:sz="4" w:space="0" w:color="auto"/>
              <w:left w:val="single" w:sz="4" w:space="0" w:color="auto"/>
              <w:bottom w:val="single" w:sz="4" w:space="0" w:color="auto"/>
              <w:right w:val="single" w:sz="4" w:space="0" w:color="auto"/>
            </w:tcBorders>
            <w:shd w:val="clear" w:color="auto" w:fill="auto"/>
            <w:hideMark/>
          </w:tcPr>
          <w:p w14:paraId="66E2656B" w14:textId="77777777" w:rsidR="004C17CF" w:rsidRPr="004C17CF" w:rsidRDefault="004C17CF" w:rsidP="003E47D2">
            <w:pPr>
              <w:rPr>
                <w:rFonts w:ascii="Palatino Linotype" w:hAnsi="Palatino Linotype" w:cs="Times New Roman"/>
                <w:sz w:val="24"/>
                <w:szCs w:val="24"/>
              </w:rPr>
            </w:pPr>
            <w:r w:rsidRPr="004C17CF">
              <w:rPr>
                <w:rFonts w:ascii="Palatino Linotype" w:hAnsi="Palatino Linotype" w:cs="Times New Roman"/>
                <w:sz w:val="24"/>
                <w:szCs w:val="24"/>
              </w:rPr>
              <w:t>Number of judges and magistrates re-trained and sensitised</w:t>
            </w:r>
          </w:p>
        </w:tc>
        <w:tc>
          <w:tcPr>
            <w:tcW w:w="4230" w:type="dxa"/>
            <w:tcBorders>
              <w:top w:val="single" w:sz="4" w:space="0" w:color="auto"/>
              <w:left w:val="single" w:sz="4" w:space="0" w:color="auto"/>
              <w:bottom w:val="single" w:sz="4" w:space="0" w:color="auto"/>
              <w:right w:val="single" w:sz="4" w:space="0" w:color="auto"/>
            </w:tcBorders>
            <w:shd w:val="clear" w:color="auto" w:fill="auto"/>
          </w:tcPr>
          <w:p w14:paraId="1659A4B9" w14:textId="77777777" w:rsidR="004C17CF" w:rsidRPr="004C17CF" w:rsidRDefault="004C17CF" w:rsidP="003E47D2">
            <w:pPr>
              <w:rPr>
                <w:rFonts w:ascii="Palatino Linotype" w:hAnsi="Palatino Linotype" w:cs="Times New Roman"/>
                <w:bCs/>
                <w:sz w:val="24"/>
                <w:szCs w:val="24"/>
              </w:rPr>
            </w:pPr>
          </w:p>
        </w:tc>
        <w:tc>
          <w:tcPr>
            <w:tcW w:w="3780" w:type="dxa"/>
            <w:tcBorders>
              <w:top w:val="single" w:sz="4" w:space="0" w:color="auto"/>
              <w:left w:val="single" w:sz="4" w:space="0" w:color="auto"/>
              <w:bottom w:val="single" w:sz="4" w:space="0" w:color="auto"/>
              <w:right w:val="single" w:sz="4" w:space="0" w:color="auto"/>
            </w:tcBorders>
            <w:shd w:val="clear" w:color="auto" w:fill="auto"/>
          </w:tcPr>
          <w:p w14:paraId="08110170" w14:textId="77777777" w:rsidR="004C17CF" w:rsidRPr="004C17CF" w:rsidRDefault="004C17CF" w:rsidP="003E47D2">
            <w:pPr>
              <w:rPr>
                <w:rFonts w:ascii="Palatino Linotype" w:hAnsi="Palatino Linotype" w:cs="Times New Roman"/>
                <w:b/>
                <w:sz w:val="24"/>
                <w:szCs w:val="24"/>
              </w:rPr>
            </w:pPr>
          </w:p>
        </w:tc>
      </w:tr>
    </w:tbl>
    <w:p w14:paraId="2FFB14B1" w14:textId="77777777" w:rsidR="001060AC" w:rsidRPr="00911817" w:rsidRDefault="001060AC" w:rsidP="004C17CF">
      <w:pPr>
        <w:rPr>
          <w:rFonts w:ascii="Arial" w:hAnsi="Arial" w:cs="Arial"/>
          <w:b/>
          <w:bCs/>
          <w:sz w:val="24"/>
          <w:szCs w:val="24"/>
        </w:rPr>
      </w:pPr>
    </w:p>
    <w:sectPr w:rsidR="001060AC" w:rsidRPr="00911817" w:rsidSect="008F1F57">
      <w:footerReference w:type="default" r:id="rId9"/>
      <w:pgSz w:w="16838" w:h="11906" w:orient="landscape"/>
      <w:pgMar w:top="1350" w:right="1440" w:bottom="117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0F83C" w14:textId="77777777" w:rsidR="00C41E14" w:rsidRDefault="00C41E14" w:rsidP="00D31D83">
      <w:pPr>
        <w:spacing w:after="0" w:line="240" w:lineRule="auto"/>
      </w:pPr>
      <w:r>
        <w:separator/>
      </w:r>
    </w:p>
  </w:endnote>
  <w:endnote w:type="continuationSeparator" w:id="0">
    <w:p w14:paraId="582FA507" w14:textId="77777777" w:rsidR="00C41E14" w:rsidRDefault="00C41E14"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EndPr/>
    <w:sdtContent>
      <w:sdt>
        <w:sdtPr>
          <w:id w:val="-1705238520"/>
          <w:docPartObj>
            <w:docPartGallery w:val="Page Numbers (Top of Page)"/>
            <w:docPartUnique/>
          </w:docPartObj>
        </w:sdtPr>
        <w:sdtEndPr/>
        <w:sdtContent>
          <w:p w14:paraId="17523F4E" w14:textId="77777777" w:rsidR="001501C4" w:rsidRDefault="001501C4">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5A6077">
              <w:rPr>
                <w:b/>
                <w:bCs/>
                <w:noProof/>
              </w:rPr>
              <w:t>13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A6077">
              <w:rPr>
                <w:b/>
                <w:bCs/>
                <w:noProof/>
              </w:rPr>
              <w:t>13</w:t>
            </w:r>
            <w:r>
              <w:rPr>
                <w:b/>
                <w:bCs/>
                <w:sz w:val="24"/>
                <w:szCs w:val="24"/>
              </w:rPr>
              <w:fldChar w:fldCharType="end"/>
            </w:r>
          </w:p>
        </w:sdtContent>
      </w:sdt>
    </w:sdtContent>
  </w:sdt>
  <w:p w14:paraId="49534683" w14:textId="77777777" w:rsidR="001501C4" w:rsidRDefault="001501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59A09" w14:textId="77777777" w:rsidR="00C41E14" w:rsidRDefault="00C41E14" w:rsidP="00D31D83">
      <w:pPr>
        <w:spacing w:after="0" w:line="240" w:lineRule="auto"/>
      </w:pPr>
      <w:r>
        <w:separator/>
      </w:r>
    </w:p>
  </w:footnote>
  <w:footnote w:type="continuationSeparator" w:id="0">
    <w:p w14:paraId="539D652F" w14:textId="77777777" w:rsidR="00C41E14" w:rsidRDefault="00C41E14"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81F7F"/>
    <w:multiLevelType w:val="hybridMultilevel"/>
    <w:tmpl w:val="F1C236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1"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1906260">
    <w:abstractNumId w:val="6"/>
  </w:num>
  <w:num w:numId="2" w16cid:durableId="462584213">
    <w:abstractNumId w:val="7"/>
  </w:num>
  <w:num w:numId="3" w16cid:durableId="1161119747">
    <w:abstractNumId w:val="2"/>
  </w:num>
  <w:num w:numId="4" w16cid:durableId="316570504">
    <w:abstractNumId w:val="11"/>
  </w:num>
  <w:num w:numId="5" w16cid:durableId="1495995477">
    <w:abstractNumId w:val="4"/>
  </w:num>
  <w:num w:numId="6" w16cid:durableId="361175527">
    <w:abstractNumId w:val="1"/>
  </w:num>
  <w:num w:numId="7" w16cid:durableId="557012224">
    <w:abstractNumId w:val="3"/>
  </w:num>
  <w:num w:numId="8" w16cid:durableId="1076591820">
    <w:abstractNumId w:val="9"/>
  </w:num>
  <w:num w:numId="9" w16cid:durableId="206205329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415754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07453459">
    <w:abstractNumId w:val="0"/>
  </w:num>
  <w:num w:numId="12" w16cid:durableId="1593666113">
    <w:abstractNumId w:val="10"/>
  </w:num>
  <w:num w:numId="13" w16cid:durableId="114565530">
    <w:abstractNumId w:val="8"/>
  </w:num>
  <w:num w:numId="14" w16cid:durableId="1911942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558F3"/>
    <w:rsid w:val="00000D58"/>
    <w:rsid w:val="00006759"/>
    <w:rsid w:val="000134D5"/>
    <w:rsid w:val="000139F7"/>
    <w:rsid w:val="000320F3"/>
    <w:rsid w:val="0003329A"/>
    <w:rsid w:val="0005665B"/>
    <w:rsid w:val="00083E26"/>
    <w:rsid w:val="00086853"/>
    <w:rsid w:val="00092330"/>
    <w:rsid w:val="0009581A"/>
    <w:rsid w:val="000A01C6"/>
    <w:rsid w:val="000A06D1"/>
    <w:rsid w:val="000D7202"/>
    <w:rsid w:val="000E22E2"/>
    <w:rsid w:val="000F34C6"/>
    <w:rsid w:val="000F361C"/>
    <w:rsid w:val="000F63FC"/>
    <w:rsid w:val="000F642D"/>
    <w:rsid w:val="001003C2"/>
    <w:rsid w:val="00101F08"/>
    <w:rsid w:val="001060AC"/>
    <w:rsid w:val="00106573"/>
    <w:rsid w:val="00112BC0"/>
    <w:rsid w:val="00122515"/>
    <w:rsid w:val="00122A3B"/>
    <w:rsid w:val="00126678"/>
    <w:rsid w:val="00130BFB"/>
    <w:rsid w:val="001412A6"/>
    <w:rsid w:val="00141CA7"/>
    <w:rsid w:val="001501C4"/>
    <w:rsid w:val="00152CD9"/>
    <w:rsid w:val="00171BFA"/>
    <w:rsid w:val="00182951"/>
    <w:rsid w:val="00183474"/>
    <w:rsid w:val="00186BBF"/>
    <w:rsid w:val="00193973"/>
    <w:rsid w:val="001A0836"/>
    <w:rsid w:val="001A0E99"/>
    <w:rsid w:val="001D18BD"/>
    <w:rsid w:val="001D4E8F"/>
    <w:rsid w:val="001D4ED2"/>
    <w:rsid w:val="001E441E"/>
    <w:rsid w:val="001E4E8F"/>
    <w:rsid w:val="001F17EE"/>
    <w:rsid w:val="001F18F2"/>
    <w:rsid w:val="001F3E4A"/>
    <w:rsid w:val="001F5F3C"/>
    <w:rsid w:val="00201DE0"/>
    <w:rsid w:val="002044E2"/>
    <w:rsid w:val="00205A63"/>
    <w:rsid w:val="00210141"/>
    <w:rsid w:val="002107BE"/>
    <w:rsid w:val="0021177D"/>
    <w:rsid w:val="00235F63"/>
    <w:rsid w:val="00241B05"/>
    <w:rsid w:val="00247E21"/>
    <w:rsid w:val="0025065C"/>
    <w:rsid w:val="00252BAC"/>
    <w:rsid w:val="00262423"/>
    <w:rsid w:val="002660C0"/>
    <w:rsid w:val="002664CC"/>
    <w:rsid w:val="00267138"/>
    <w:rsid w:val="00271EB3"/>
    <w:rsid w:val="0027601B"/>
    <w:rsid w:val="0028170E"/>
    <w:rsid w:val="002A0C06"/>
    <w:rsid w:val="002B6269"/>
    <w:rsid w:val="002B63C7"/>
    <w:rsid w:val="002C412E"/>
    <w:rsid w:val="002E2C67"/>
    <w:rsid w:val="002E32BF"/>
    <w:rsid w:val="002E5F5A"/>
    <w:rsid w:val="002F1431"/>
    <w:rsid w:val="002F4BE8"/>
    <w:rsid w:val="00300986"/>
    <w:rsid w:val="00301771"/>
    <w:rsid w:val="003039EC"/>
    <w:rsid w:val="00314309"/>
    <w:rsid w:val="00326788"/>
    <w:rsid w:val="0033016A"/>
    <w:rsid w:val="00333A6A"/>
    <w:rsid w:val="0034211F"/>
    <w:rsid w:val="00353CCE"/>
    <w:rsid w:val="00356129"/>
    <w:rsid w:val="003631C6"/>
    <w:rsid w:val="00363A3A"/>
    <w:rsid w:val="0038170E"/>
    <w:rsid w:val="00392313"/>
    <w:rsid w:val="00393AF1"/>
    <w:rsid w:val="003A1393"/>
    <w:rsid w:val="003A3981"/>
    <w:rsid w:val="003B2C26"/>
    <w:rsid w:val="003B6637"/>
    <w:rsid w:val="003C029B"/>
    <w:rsid w:val="003C4117"/>
    <w:rsid w:val="003C44C3"/>
    <w:rsid w:val="003C63B1"/>
    <w:rsid w:val="003D6B63"/>
    <w:rsid w:val="003D799C"/>
    <w:rsid w:val="003F19A8"/>
    <w:rsid w:val="003F53F3"/>
    <w:rsid w:val="00400F64"/>
    <w:rsid w:val="00401612"/>
    <w:rsid w:val="004126AC"/>
    <w:rsid w:val="00417469"/>
    <w:rsid w:val="00431754"/>
    <w:rsid w:val="00433EAE"/>
    <w:rsid w:val="00434F70"/>
    <w:rsid w:val="00460100"/>
    <w:rsid w:val="00461ACE"/>
    <w:rsid w:val="00462289"/>
    <w:rsid w:val="004649F0"/>
    <w:rsid w:val="00464B4F"/>
    <w:rsid w:val="0048088E"/>
    <w:rsid w:val="00480FDC"/>
    <w:rsid w:val="004845B3"/>
    <w:rsid w:val="004860E0"/>
    <w:rsid w:val="004965CC"/>
    <w:rsid w:val="004B3109"/>
    <w:rsid w:val="004C17CF"/>
    <w:rsid w:val="004C238E"/>
    <w:rsid w:val="004C3E3E"/>
    <w:rsid w:val="004D0C6F"/>
    <w:rsid w:val="004D6B08"/>
    <w:rsid w:val="004D7567"/>
    <w:rsid w:val="004E013C"/>
    <w:rsid w:val="004F04B0"/>
    <w:rsid w:val="0050508C"/>
    <w:rsid w:val="0051579A"/>
    <w:rsid w:val="00541F1D"/>
    <w:rsid w:val="0056643F"/>
    <w:rsid w:val="00582156"/>
    <w:rsid w:val="00586531"/>
    <w:rsid w:val="00593C6B"/>
    <w:rsid w:val="00597881"/>
    <w:rsid w:val="005A1BA1"/>
    <w:rsid w:val="005A48A7"/>
    <w:rsid w:val="005A6077"/>
    <w:rsid w:val="005B44FE"/>
    <w:rsid w:val="005B4F3D"/>
    <w:rsid w:val="005B5F93"/>
    <w:rsid w:val="005B7F25"/>
    <w:rsid w:val="005C3FB6"/>
    <w:rsid w:val="005D45DB"/>
    <w:rsid w:val="005D62E4"/>
    <w:rsid w:val="005E2039"/>
    <w:rsid w:val="005E3C01"/>
    <w:rsid w:val="005F427B"/>
    <w:rsid w:val="005F6B58"/>
    <w:rsid w:val="00607F48"/>
    <w:rsid w:val="00616655"/>
    <w:rsid w:val="00620548"/>
    <w:rsid w:val="00621FAA"/>
    <w:rsid w:val="00626CD1"/>
    <w:rsid w:val="006351D9"/>
    <w:rsid w:val="0064138C"/>
    <w:rsid w:val="00643607"/>
    <w:rsid w:val="006515FA"/>
    <w:rsid w:val="00652E43"/>
    <w:rsid w:val="00653344"/>
    <w:rsid w:val="00656F9E"/>
    <w:rsid w:val="00657F09"/>
    <w:rsid w:val="006724BD"/>
    <w:rsid w:val="0067447F"/>
    <w:rsid w:val="00674E96"/>
    <w:rsid w:val="0068704D"/>
    <w:rsid w:val="0069473B"/>
    <w:rsid w:val="006964B2"/>
    <w:rsid w:val="006B17EE"/>
    <w:rsid w:val="006C26CA"/>
    <w:rsid w:val="006C6613"/>
    <w:rsid w:val="006D073B"/>
    <w:rsid w:val="006D3762"/>
    <w:rsid w:val="006E49B7"/>
    <w:rsid w:val="006F5D67"/>
    <w:rsid w:val="00701791"/>
    <w:rsid w:val="00702A38"/>
    <w:rsid w:val="0071420E"/>
    <w:rsid w:val="0071436A"/>
    <w:rsid w:val="00715352"/>
    <w:rsid w:val="00730BB9"/>
    <w:rsid w:val="007371ED"/>
    <w:rsid w:val="00737A91"/>
    <w:rsid w:val="007408AD"/>
    <w:rsid w:val="0074336E"/>
    <w:rsid w:val="00747E80"/>
    <w:rsid w:val="00760290"/>
    <w:rsid w:val="007633DE"/>
    <w:rsid w:val="0077030B"/>
    <w:rsid w:val="00772DE6"/>
    <w:rsid w:val="00773AF2"/>
    <w:rsid w:val="0077448E"/>
    <w:rsid w:val="007778E9"/>
    <w:rsid w:val="00782E1A"/>
    <w:rsid w:val="00784FF7"/>
    <w:rsid w:val="007907C5"/>
    <w:rsid w:val="00790D84"/>
    <w:rsid w:val="0079114B"/>
    <w:rsid w:val="007B185D"/>
    <w:rsid w:val="007B3F9F"/>
    <w:rsid w:val="007C262B"/>
    <w:rsid w:val="007D0AF9"/>
    <w:rsid w:val="007F423B"/>
    <w:rsid w:val="008134B5"/>
    <w:rsid w:val="008149B2"/>
    <w:rsid w:val="008171DC"/>
    <w:rsid w:val="00823B83"/>
    <w:rsid w:val="00824ADA"/>
    <w:rsid w:val="00843449"/>
    <w:rsid w:val="00851707"/>
    <w:rsid w:val="008604FF"/>
    <w:rsid w:val="00861AC7"/>
    <w:rsid w:val="00866B75"/>
    <w:rsid w:val="00867C4B"/>
    <w:rsid w:val="00877933"/>
    <w:rsid w:val="00883B00"/>
    <w:rsid w:val="00891F38"/>
    <w:rsid w:val="00892B43"/>
    <w:rsid w:val="00893C4E"/>
    <w:rsid w:val="008956E3"/>
    <w:rsid w:val="008965CF"/>
    <w:rsid w:val="008A03DD"/>
    <w:rsid w:val="008A3B47"/>
    <w:rsid w:val="008A7660"/>
    <w:rsid w:val="008C78BD"/>
    <w:rsid w:val="008F1F57"/>
    <w:rsid w:val="008F2E20"/>
    <w:rsid w:val="008F63DD"/>
    <w:rsid w:val="009061A5"/>
    <w:rsid w:val="00911817"/>
    <w:rsid w:val="009141B2"/>
    <w:rsid w:val="00924533"/>
    <w:rsid w:val="00926346"/>
    <w:rsid w:val="009310F6"/>
    <w:rsid w:val="00943B58"/>
    <w:rsid w:val="00954734"/>
    <w:rsid w:val="009569C9"/>
    <w:rsid w:val="00957B6A"/>
    <w:rsid w:val="00971BAA"/>
    <w:rsid w:val="00974953"/>
    <w:rsid w:val="009811A3"/>
    <w:rsid w:val="0098141E"/>
    <w:rsid w:val="00991AD2"/>
    <w:rsid w:val="0099394E"/>
    <w:rsid w:val="00995698"/>
    <w:rsid w:val="00996F1B"/>
    <w:rsid w:val="009A243E"/>
    <w:rsid w:val="009A42FF"/>
    <w:rsid w:val="009B7733"/>
    <w:rsid w:val="009D2611"/>
    <w:rsid w:val="009D47BE"/>
    <w:rsid w:val="009F200B"/>
    <w:rsid w:val="009F6DD7"/>
    <w:rsid w:val="00A06EE3"/>
    <w:rsid w:val="00A13222"/>
    <w:rsid w:val="00A16042"/>
    <w:rsid w:val="00A2028F"/>
    <w:rsid w:val="00A23B2E"/>
    <w:rsid w:val="00A25638"/>
    <w:rsid w:val="00A27C1D"/>
    <w:rsid w:val="00A35EAA"/>
    <w:rsid w:val="00A376BD"/>
    <w:rsid w:val="00A43C6B"/>
    <w:rsid w:val="00A51AEB"/>
    <w:rsid w:val="00A526D8"/>
    <w:rsid w:val="00A675AB"/>
    <w:rsid w:val="00A81B67"/>
    <w:rsid w:val="00A8295E"/>
    <w:rsid w:val="00A84A00"/>
    <w:rsid w:val="00A87AD2"/>
    <w:rsid w:val="00A916BA"/>
    <w:rsid w:val="00A961F3"/>
    <w:rsid w:val="00A97354"/>
    <w:rsid w:val="00AA0B3B"/>
    <w:rsid w:val="00AA51AE"/>
    <w:rsid w:val="00AB65A6"/>
    <w:rsid w:val="00AC01C9"/>
    <w:rsid w:val="00AC1EA4"/>
    <w:rsid w:val="00AC321C"/>
    <w:rsid w:val="00AD2DD0"/>
    <w:rsid w:val="00AE50B6"/>
    <w:rsid w:val="00B00D64"/>
    <w:rsid w:val="00B0451A"/>
    <w:rsid w:val="00B0646F"/>
    <w:rsid w:val="00B11876"/>
    <w:rsid w:val="00B275AF"/>
    <w:rsid w:val="00B41437"/>
    <w:rsid w:val="00B56195"/>
    <w:rsid w:val="00B609A1"/>
    <w:rsid w:val="00B60B6B"/>
    <w:rsid w:val="00B60C44"/>
    <w:rsid w:val="00BA1A62"/>
    <w:rsid w:val="00BB3838"/>
    <w:rsid w:val="00BC0301"/>
    <w:rsid w:val="00BC3983"/>
    <w:rsid w:val="00BD325C"/>
    <w:rsid w:val="00BD55BC"/>
    <w:rsid w:val="00BE08D2"/>
    <w:rsid w:val="00BE554D"/>
    <w:rsid w:val="00BE7C86"/>
    <w:rsid w:val="00BF3112"/>
    <w:rsid w:val="00BF5A24"/>
    <w:rsid w:val="00BF6322"/>
    <w:rsid w:val="00C0028D"/>
    <w:rsid w:val="00C01F5B"/>
    <w:rsid w:val="00C10108"/>
    <w:rsid w:val="00C1432C"/>
    <w:rsid w:val="00C16C8F"/>
    <w:rsid w:val="00C176F3"/>
    <w:rsid w:val="00C25EB9"/>
    <w:rsid w:val="00C27111"/>
    <w:rsid w:val="00C30149"/>
    <w:rsid w:val="00C41E14"/>
    <w:rsid w:val="00C46499"/>
    <w:rsid w:val="00C47E2B"/>
    <w:rsid w:val="00C533CB"/>
    <w:rsid w:val="00C5342C"/>
    <w:rsid w:val="00C549D7"/>
    <w:rsid w:val="00C54F8A"/>
    <w:rsid w:val="00C558F3"/>
    <w:rsid w:val="00C56BC1"/>
    <w:rsid w:val="00C6068F"/>
    <w:rsid w:val="00C62307"/>
    <w:rsid w:val="00C62310"/>
    <w:rsid w:val="00C86511"/>
    <w:rsid w:val="00CA3D52"/>
    <w:rsid w:val="00CE44F7"/>
    <w:rsid w:val="00D31A54"/>
    <w:rsid w:val="00D31D83"/>
    <w:rsid w:val="00D34A33"/>
    <w:rsid w:val="00D50E15"/>
    <w:rsid w:val="00D536B5"/>
    <w:rsid w:val="00D645DE"/>
    <w:rsid w:val="00D704CA"/>
    <w:rsid w:val="00D74380"/>
    <w:rsid w:val="00D7570F"/>
    <w:rsid w:val="00D764F9"/>
    <w:rsid w:val="00D819B0"/>
    <w:rsid w:val="00D972A5"/>
    <w:rsid w:val="00DA231C"/>
    <w:rsid w:val="00DA233E"/>
    <w:rsid w:val="00DB040F"/>
    <w:rsid w:val="00DC1964"/>
    <w:rsid w:val="00DC32FB"/>
    <w:rsid w:val="00DD1F6E"/>
    <w:rsid w:val="00DE36FE"/>
    <w:rsid w:val="00DF0F68"/>
    <w:rsid w:val="00DF5821"/>
    <w:rsid w:val="00DF5F86"/>
    <w:rsid w:val="00E041B8"/>
    <w:rsid w:val="00E10E9B"/>
    <w:rsid w:val="00E11D16"/>
    <w:rsid w:val="00E27F83"/>
    <w:rsid w:val="00E27FEA"/>
    <w:rsid w:val="00E40E6A"/>
    <w:rsid w:val="00E453DF"/>
    <w:rsid w:val="00E53165"/>
    <w:rsid w:val="00E62624"/>
    <w:rsid w:val="00E86EE2"/>
    <w:rsid w:val="00EA1910"/>
    <w:rsid w:val="00EC4CBB"/>
    <w:rsid w:val="00ED3F47"/>
    <w:rsid w:val="00EE0D8D"/>
    <w:rsid w:val="00EE4B5E"/>
    <w:rsid w:val="00EE751B"/>
    <w:rsid w:val="00F13D06"/>
    <w:rsid w:val="00F26D72"/>
    <w:rsid w:val="00F26FBE"/>
    <w:rsid w:val="00F27C70"/>
    <w:rsid w:val="00F3468B"/>
    <w:rsid w:val="00F37643"/>
    <w:rsid w:val="00F5144F"/>
    <w:rsid w:val="00F519B7"/>
    <w:rsid w:val="00F51C62"/>
    <w:rsid w:val="00F55934"/>
    <w:rsid w:val="00F73C8F"/>
    <w:rsid w:val="00F76386"/>
    <w:rsid w:val="00F776E2"/>
    <w:rsid w:val="00F8377A"/>
    <w:rsid w:val="00F874C4"/>
    <w:rsid w:val="00FA13F6"/>
    <w:rsid w:val="00FA57FB"/>
    <w:rsid w:val="00FA6DD5"/>
    <w:rsid w:val="00FB19FA"/>
    <w:rsid w:val="00FD353E"/>
    <w:rsid w:val="00FD5005"/>
    <w:rsid w:val="00FD774B"/>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078C7"/>
  <w15:docId w15:val="{07961630-2469-4D44-8CD6-C9271BD69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1501C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A6077"/>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15</Pages>
  <Words>1838</Words>
  <Characters>10483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9</cp:revision>
  <cp:lastPrinted>2019-06-21T11:17:00Z</cp:lastPrinted>
  <dcterms:created xsi:type="dcterms:W3CDTF">2023-02-24T17:33:00Z</dcterms:created>
  <dcterms:modified xsi:type="dcterms:W3CDTF">2025-01-27T11:23:00Z</dcterms:modified>
</cp:coreProperties>
</file>