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tblLook w:val="04A0" w:firstRow="1" w:lastRow="0" w:firstColumn="1" w:lastColumn="0" w:noHBand="0" w:noVBand="1"/>
      </w:tblPr>
      <w:tblGrid>
        <w:gridCol w:w="9016"/>
      </w:tblGrid>
      <w:tr w:rsidR="004A0496" w14:paraId="6F36A377" w14:textId="77777777" w:rsidTr="00DF7E39">
        <w:trPr>
          <w:trHeight w:val="620"/>
          <w:jc w:val="center"/>
        </w:trPr>
        <w:tc>
          <w:tcPr>
            <w:tcW w:w="9016" w:type="dxa"/>
            <w:shd w:val="clear" w:color="auto" w:fill="7030A0"/>
          </w:tcPr>
          <w:p w14:paraId="495F7C76" w14:textId="5CA4D312" w:rsidR="004A0496" w:rsidRPr="004A0496" w:rsidRDefault="00922906" w:rsidP="00201DE0">
            <w:pPr>
              <w:jc w:val="center"/>
              <w:rPr>
                <w:rFonts w:ascii="Palatino Linotype" w:hAnsi="Palatino Linotype" w:cs="Arial"/>
                <w:b/>
                <w:color w:val="FFFFFF" w:themeColor="background1"/>
                <w:sz w:val="28"/>
                <w:szCs w:val="28"/>
              </w:rPr>
            </w:pPr>
            <w:r>
              <w:rPr>
                <w:rFonts w:ascii="Palatino Linotype" w:hAnsi="Palatino Linotype" w:cs="Arial"/>
                <w:b/>
                <w:color w:val="FFFFFF" w:themeColor="background1"/>
                <w:sz w:val="28"/>
                <w:szCs w:val="28"/>
              </w:rPr>
              <w:t xml:space="preserve">STATE INTERESTS AND GOVERNANCE AUTHORITY (SIGA) &amp; </w:t>
            </w:r>
            <w:proofErr w:type="gramStart"/>
            <w:r w:rsidR="00F16A82">
              <w:rPr>
                <w:rFonts w:ascii="Palatino Linotype" w:hAnsi="Palatino Linotype" w:cs="Arial"/>
                <w:b/>
                <w:color w:val="FFFFFF" w:themeColor="background1"/>
                <w:sz w:val="28"/>
                <w:szCs w:val="28"/>
              </w:rPr>
              <w:t>STATE OWNED</w:t>
            </w:r>
            <w:proofErr w:type="gramEnd"/>
            <w:r w:rsidR="00F16A82">
              <w:rPr>
                <w:rFonts w:ascii="Palatino Linotype" w:hAnsi="Palatino Linotype" w:cs="Arial"/>
                <w:b/>
                <w:color w:val="FFFFFF" w:themeColor="background1"/>
                <w:sz w:val="28"/>
                <w:szCs w:val="28"/>
              </w:rPr>
              <w:t xml:space="preserve"> ENTERPRISES</w:t>
            </w:r>
            <w:r w:rsidR="000C674B">
              <w:rPr>
                <w:rFonts w:ascii="Palatino Linotype" w:hAnsi="Palatino Linotype" w:cs="Arial"/>
                <w:b/>
                <w:color w:val="FFFFFF" w:themeColor="background1"/>
                <w:sz w:val="28"/>
                <w:szCs w:val="28"/>
              </w:rPr>
              <w:t xml:space="preserve"> (</w:t>
            </w:r>
            <w:r w:rsidR="00F16A82">
              <w:rPr>
                <w:rFonts w:ascii="Palatino Linotype" w:hAnsi="Palatino Linotype" w:cs="Arial"/>
                <w:b/>
                <w:color w:val="FFFFFF" w:themeColor="background1"/>
                <w:sz w:val="28"/>
                <w:szCs w:val="28"/>
              </w:rPr>
              <w:t>S</w:t>
            </w:r>
            <w:r w:rsidR="000C674B">
              <w:rPr>
                <w:rFonts w:ascii="Palatino Linotype" w:hAnsi="Palatino Linotype" w:cs="Arial"/>
                <w:b/>
                <w:color w:val="FFFFFF" w:themeColor="background1"/>
                <w:sz w:val="28"/>
                <w:szCs w:val="28"/>
              </w:rPr>
              <w:t>O</w:t>
            </w:r>
            <w:r w:rsidR="00F16A82">
              <w:rPr>
                <w:rFonts w:ascii="Palatino Linotype" w:hAnsi="Palatino Linotype" w:cs="Arial"/>
                <w:b/>
                <w:color w:val="FFFFFF" w:themeColor="background1"/>
                <w:sz w:val="28"/>
                <w:szCs w:val="28"/>
              </w:rPr>
              <w:t>E</w:t>
            </w:r>
            <w:r w:rsidR="000C674B">
              <w:rPr>
                <w:rFonts w:ascii="Palatino Linotype" w:hAnsi="Palatino Linotype" w:cs="Arial"/>
                <w:b/>
                <w:color w:val="FFFFFF" w:themeColor="background1"/>
                <w:sz w:val="28"/>
                <w:szCs w:val="28"/>
              </w:rPr>
              <w:t>s)</w:t>
            </w:r>
          </w:p>
        </w:tc>
      </w:tr>
    </w:tbl>
    <w:p w14:paraId="1B574183" w14:textId="77777777" w:rsidR="004A0496" w:rsidRPr="004A0496" w:rsidRDefault="004A0496" w:rsidP="00201DE0">
      <w:pPr>
        <w:jc w:val="center"/>
        <w:rPr>
          <w:rFonts w:ascii="Palatino Linotype" w:hAnsi="Palatino Linotype" w:cs="Arial"/>
          <w:b/>
          <w:sz w:val="28"/>
          <w:szCs w:val="28"/>
        </w:rPr>
      </w:pPr>
    </w:p>
    <w:p w14:paraId="206232C0" w14:textId="77777777" w:rsidR="009E7C01" w:rsidRPr="004F0EB1" w:rsidRDefault="009E7C01" w:rsidP="009E7C01">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7241C0F8" w14:textId="5E1C4856" w:rsidR="009E7C01" w:rsidRPr="004F0EB1" w:rsidRDefault="00B95FD9" w:rsidP="009E7C01">
      <w:pPr>
        <w:jc w:val="center"/>
        <w:rPr>
          <w:rFonts w:ascii="Palatino Linotype" w:hAnsi="Palatino Linotype" w:cs="Times New Roman"/>
          <w:b/>
          <w:sz w:val="28"/>
          <w:szCs w:val="28"/>
        </w:rPr>
      </w:pPr>
      <w:r>
        <w:rPr>
          <w:rFonts w:ascii="Palatino Linotype" w:hAnsi="Palatino Linotype" w:cs="Times New Roman"/>
          <w:b/>
          <w:sz w:val="28"/>
          <w:szCs w:val="28"/>
        </w:rPr>
        <w:t>2024</w:t>
      </w:r>
      <w:r w:rsidR="009E7C01" w:rsidRPr="004F0EB1">
        <w:rPr>
          <w:rFonts w:ascii="Palatino Linotype" w:hAnsi="Palatino Linotype" w:cs="Times New Roman"/>
          <w:b/>
          <w:sz w:val="28"/>
          <w:szCs w:val="28"/>
        </w:rPr>
        <w:t xml:space="preserve"> MONITORING AND EVALUATION FRAMEWORK FOR DATA COLLECTION AND REPORTING </w:t>
      </w:r>
    </w:p>
    <w:p w14:paraId="5F94E666" w14:textId="77777777" w:rsidR="009E7C01" w:rsidRPr="004F0EB1" w:rsidRDefault="009E7C01" w:rsidP="009E7C01">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6E57BE14" w14:textId="77777777" w:rsidR="009E7C01" w:rsidRPr="004F0EB1" w:rsidRDefault="009E7C01" w:rsidP="009E7C01">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3723FC1A" w14:textId="77777777" w:rsidR="009E7C01" w:rsidRPr="004F0EB1" w:rsidRDefault="009E7C01" w:rsidP="009E7C0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7A8B4E94" w14:textId="77777777" w:rsidR="009E7C01" w:rsidRPr="004F0EB1" w:rsidRDefault="009E7C01" w:rsidP="009E7C0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4D527B80" w14:textId="77777777" w:rsidR="009E7C01" w:rsidRPr="004F0EB1" w:rsidRDefault="009E7C01" w:rsidP="009E7C01">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7058C187" w14:textId="77777777" w:rsidR="009E7C01" w:rsidRPr="004F0EB1" w:rsidRDefault="009E7C01" w:rsidP="009E7C01">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180544B1" w14:textId="77777777" w:rsidR="009E7C01" w:rsidRPr="004F0EB1" w:rsidRDefault="009E7C01" w:rsidP="009E7C01">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1D28FC77" w14:textId="71417E7C" w:rsidR="009E7C01" w:rsidRPr="004F0EB1" w:rsidRDefault="009E7C01" w:rsidP="009E7C0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B95FD9">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0D1EFB">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486A239E" w14:textId="77777777" w:rsidR="009E7C01" w:rsidRPr="004F0EB1" w:rsidRDefault="009E7C01" w:rsidP="009E7C0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2AE53BB1" w14:textId="77777777" w:rsidR="009E7C01" w:rsidRPr="004F0EB1" w:rsidRDefault="009E7C01" w:rsidP="009E7C0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372FC03B" w14:textId="789E3F4C" w:rsidR="009E7C01" w:rsidRPr="004F0EB1" w:rsidRDefault="009E7C01" w:rsidP="009E7C0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0D1EFB">
        <w:rPr>
          <w:rFonts w:ascii="Palatino Linotype" w:hAnsi="Palatino Linotype" w:cs="Times New Roman"/>
          <w:b/>
          <w:sz w:val="28"/>
          <w:szCs w:val="28"/>
        </w:rPr>
        <w:t>s</w:t>
      </w:r>
    </w:p>
    <w:p w14:paraId="3DEE637C" w14:textId="76639121" w:rsidR="009E7C01" w:rsidRPr="004F0EB1" w:rsidRDefault="009028E7" w:rsidP="009E7C01">
      <w:pPr>
        <w:spacing w:before="240" w:line="276" w:lineRule="auto"/>
        <w:jc w:val="both"/>
        <w:rPr>
          <w:rFonts w:ascii="Palatino Linotype" w:hAnsi="Palatino Linotype" w:cs="Times New Roman"/>
          <w:sz w:val="28"/>
          <w:szCs w:val="28"/>
        </w:rPr>
      </w:pPr>
      <w:r w:rsidRPr="009028E7">
        <w:rPr>
          <w:rFonts w:ascii="Palatino Linotype" w:hAnsi="Palatino Linotype" w:cs="Times New Roman"/>
          <w:sz w:val="28"/>
          <w:szCs w:val="28"/>
        </w:rPr>
        <w:t xml:space="preserve">The General roles are </w:t>
      </w:r>
      <w:r w:rsidR="009E7C01" w:rsidRPr="004F0EB1">
        <w:rPr>
          <w:rFonts w:ascii="Palatino Linotype" w:hAnsi="Palatino Linotype" w:cs="Times New Roman"/>
          <w:sz w:val="28"/>
          <w:szCs w:val="28"/>
        </w:rPr>
        <w:t xml:space="preserve">designed for implementation and reporting by </w:t>
      </w:r>
      <w:r w:rsidR="009E7C01" w:rsidRPr="004F0EB1">
        <w:rPr>
          <w:rFonts w:ascii="Palatino Linotype" w:hAnsi="Palatino Linotype" w:cs="Times New Roman"/>
          <w:b/>
          <w:sz w:val="28"/>
          <w:szCs w:val="28"/>
        </w:rPr>
        <w:t>ALL</w:t>
      </w:r>
      <w:r w:rsidR="009E7C01" w:rsidRPr="004F0EB1">
        <w:rPr>
          <w:rFonts w:ascii="Palatino Linotype" w:hAnsi="Palatino Linotype" w:cs="Times New Roman"/>
          <w:sz w:val="28"/>
          <w:szCs w:val="28"/>
        </w:rPr>
        <w:t xml:space="preserve"> Implementing Partners (IPs), including public sector organizations, private sector and not-for-profit organizations. </w:t>
      </w:r>
    </w:p>
    <w:p w14:paraId="7D6B73E5" w14:textId="77777777" w:rsidR="009E7C01" w:rsidRPr="004F0EB1" w:rsidRDefault="009E7C01" w:rsidP="009E7C0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1E4A0EF5" w14:textId="77777777" w:rsidR="009E7C01" w:rsidRPr="004F0EB1" w:rsidRDefault="009E7C01" w:rsidP="009E7C0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1A2C7CBC" w14:textId="77777777" w:rsidR="009E7C01" w:rsidRDefault="009E7C01" w:rsidP="009E7C0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37BA06D3" w14:textId="77777777" w:rsidR="009E7C01" w:rsidRPr="004F0EB1" w:rsidRDefault="009E7C01" w:rsidP="009E7C01">
      <w:pPr>
        <w:spacing w:before="240" w:line="276" w:lineRule="auto"/>
        <w:jc w:val="both"/>
        <w:rPr>
          <w:rFonts w:ascii="Palatino Linotype" w:hAnsi="Palatino Linotype" w:cs="Times New Roman"/>
          <w:sz w:val="28"/>
          <w:szCs w:val="28"/>
        </w:rPr>
      </w:pPr>
    </w:p>
    <w:p w14:paraId="76A48DE9" w14:textId="35BBF911" w:rsidR="009E7C01" w:rsidRPr="004F0EB1" w:rsidRDefault="009E7C01" w:rsidP="009E7C01">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B95FD9">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21E52BDE" w14:textId="1AFA5014" w:rsidR="009E7C01" w:rsidRPr="004F0EB1" w:rsidRDefault="009E7C01" w:rsidP="009E7C01">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B95FD9">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6FD09FD0" w14:textId="77777777" w:rsidR="009E7C01" w:rsidRPr="004F0EB1" w:rsidRDefault="009E7C01" w:rsidP="009E7C01">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318FE94C" w14:textId="77777777" w:rsidR="009E7C01" w:rsidRPr="004F0EB1" w:rsidRDefault="009E7C01" w:rsidP="009E7C01">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78F5D076" w14:textId="77777777" w:rsidR="009E7C01" w:rsidRPr="004F0EB1" w:rsidRDefault="009E7C01" w:rsidP="009E7C01">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094B467E" w14:textId="77777777" w:rsidR="009E7C01" w:rsidRPr="004F0EB1" w:rsidRDefault="009E7C01" w:rsidP="009E7C01">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27DBFA8F" w14:textId="77777777" w:rsidR="009E7C01" w:rsidRPr="004F0EB1" w:rsidRDefault="009E7C01" w:rsidP="009E7C01">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 xml:space="preserve">IPs are required to complete the </w:t>
      </w:r>
      <w:proofErr w:type="gramStart"/>
      <w:r w:rsidRPr="004F0EB1">
        <w:rPr>
          <w:rFonts w:ascii="Palatino Linotype" w:hAnsi="Palatino Linotype" w:cs="Times New Roman"/>
          <w:sz w:val="28"/>
          <w:szCs w:val="28"/>
        </w:rPr>
        <w:t>Indicator</w:t>
      </w:r>
      <w:proofErr w:type="gramEnd"/>
      <w:r w:rsidRPr="004F0EB1">
        <w:rPr>
          <w:rFonts w:ascii="Palatino Linotype" w:hAnsi="Palatino Linotype" w:cs="Times New Roman"/>
          <w:sz w:val="28"/>
          <w:szCs w:val="28"/>
        </w:rPr>
        <w:t xml:space="preserve"> (provide result/status of implementation) and Data Source (Means of Verification) sections.</w:t>
      </w:r>
    </w:p>
    <w:p w14:paraId="3D280EED" w14:textId="77777777" w:rsidR="009E7C01" w:rsidRDefault="009E7C01" w:rsidP="009E7C01">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44D15ECF" w14:textId="77777777" w:rsidR="009E7C01" w:rsidRPr="00697A5B" w:rsidRDefault="009E7C01" w:rsidP="009E7C01">
      <w:pPr>
        <w:spacing w:line="360" w:lineRule="auto"/>
        <w:jc w:val="both"/>
        <w:rPr>
          <w:rFonts w:ascii="Palatino Linotype" w:hAnsi="Palatino Linotype" w:cs="Times New Roman"/>
          <w:sz w:val="28"/>
          <w:szCs w:val="28"/>
        </w:rPr>
      </w:pPr>
    </w:p>
    <w:p w14:paraId="2F2EF455" w14:textId="77777777" w:rsidR="009E7C01" w:rsidRPr="004F0EB1" w:rsidRDefault="009E7C01" w:rsidP="009E7C01">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37601F25" w14:textId="77777777" w:rsidR="009E7C01" w:rsidRDefault="009E7C01" w:rsidP="009E7C01">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9E7C01" w:rsidRPr="00312812" w14:paraId="60E2D6A6" w14:textId="77777777" w:rsidTr="00491954">
        <w:trPr>
          <w:trHeight w:val="360"/>
          <w:tblHeader/>
          <w:jc w:val="right"/>
        </w:trPr>
        <w:tc>
          <w:tcPr>
            <w:tcW w:w="5778" w:type="dxa"/>
            <w:shd w:val="clear" w:color="auto" w:fill="7030A0"/>
            <w:noWrap/>
            <w:hideMark/>
          </w:tcPr>
          <w:p w14:paraId="7D97A61B" w14:textId="77777777" w:rsidR="009E7C01" w:rsidRPr="00312812" w:rsidRDefault="009E7C01"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3DCC4794" w14:textId="77777777" w:rsidR="009E7C01" w:rsidRPr="00312812" w:rsidRDefault="009E7C01"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9E7C01" w:rsidRPr="00312812" w14:paraId="7AFE5BA6" w14:textId="77777777" w:rsidTr="00491954">
        <w:trPr>
          <w:trHeight w:val="360"/>
          <w:jc w:val="right"/>
        </w:trPr>
        <w:tc>
          <w:tcPr>
            <w:tcW w:w="5778" w:type="dxa"/>
            <w:noWrap/>
            <w:hideMark/>
          </w:tcPr>
          <w:p w14:paraId="79518EFE"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48E7ADAB"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9E7C01" w:rsidRPr="00312812" w14:paraId="555121AB" w14:textId="77777777" w:rsidTr="00491954">
        <w:trPr>
          <w:trHeight w:val="360"/>
          <w:jc w:val="right"/>
        </w:trPr>
        <w:tc>
          <w:tcPr>
            <w:tcW w:w="5778" w:type="dxa"/>
            <w:noWrap/>
            <w:hideMark/>
          </w:tcPr>
          <w:p w14:paraId="0B0EEA0A"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5635497D"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9E7C01" w:rsidRPr="00312812" w14:paraId="4687C2ED" w14:textId="77777777" w:rsidTr="00491954">
        <w:trPr>
          <w:trHeight w:val="360"/>
          <w:jc w:val="right"/>
        </w:trPr>
        <w:tc>
          <w:tcPr>
            <w:tcW w:w="5778" w:type="dxa"/>
            <w:noWrap/>
            <w:hideMark/>
          </w:tcPr>
          <w:p w14:paraId="24856E1F"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2DDE5C4D"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9E7C01" w:rsidRPr="00312812" w14:paraId="2258E7CA" w14:textId="77777777" w:rsidTr="00491954">
        <w:trPr>
          <w:trHeight w:val="360"/>
          <w:jc w:val="right"/>
        </w:trPr>
        <w:tc>
          <w:tcPr>
            <w:tcW w:w="5778" w:type="dxa"/>
            <w:noWrap/>
            <w:hideMark/>
          </w:tcPr>
          <w:p w14:paraId="614DC67A"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7FC421FD"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9E7C01" w:rsidRPr="00312812" w14:paraId="6D0E38FD" w14:textId="77777777" w:rsidTr="00491954">
        <w:trPr>
          <w:trHeight w:val="2880"/>
          <w:jc w:val="right"/>
        </w:trPr>
        <w:tc>
          <w:tcPr>
            <w:tcW w:w="5778" w:type="dxa"/>
            <w:noWrap/>
            <w:hideMark/>
          </w:tcPr>
          <w:p w14:paraId="47C0F40B"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13A311CB" w14:textId="77777777" w:rsidR="002901FB"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r>
            <w:r w:rsidR="002901FB" w:rsidRPr="00312812">
              <w:rPr>
                <w:rFonts w:ascii="Palatino Linotype" w:eastAsia="Times New Roman" w:hAnsi="Palatino Linotype" w:cs="Calibri"/>
                <w:color w:val="000000"/>
                <w:sz w:val="28"/>
                <w:szCs w:val="28"/>
                <w:lang w:val="en-US"/>
              </w:rPr>
              <w:t xml:space="preserve">National </w:t>
            </w:r>
            <w:r w:rsidR="002901FB">
              <w:rPr>
                <w:rFonts w:ascii="Palatino Linotype" w:eastAsia="Times New Roman" w:hAnsi="Palatino Linotype" w:cs="Calibri"/>
                <w:color w:val="000000"/>
                <w:sz w:val="28"/>
                <w:szCs w:val="28"/>
                <w:lang w:val="en-US"/>
              </w:rPr>
              <w:t>Intelligence</w:t>
            </w:r>
            <w:r w:rsidR="002901FB" w:rsidRPr="00312812">
              <w:rPr>
                <w:rFonts w:ascii="Palatino Linotype" w:eastAsia="Times New Roman" w:hAnsi="Palatino Linotype" w:cs="Calibri"/>
                <w:color w:val="000000"/>
                <w:sz w:val="28"/>
                <w:szCs w:val="28"/>
                <w:lang w:val="en-US"/>
              </w:rPr>
              <w:t xml:space="preserve"> Bureau</w:t>
            </w:r>
            <w:r w:rsidR="002901FB" w:rsidRPr="00312812">
              <w:rPr>
                <w:rFonts w:ascii="Palatino Linotype" w:eastAsia="Times New Roman" w:hAnsi="Palatino Linotype" w:cs="Calibri"/>
                <w:color w:val="000000"/>
                <w:sz w:val="28"/>
                <w:szCs w:val="28"/>
                <w:lang w:val="en-US"/>
              </w:rPr>
              <w:t xml:space="preserve"> </w:t>
            </w:r>
          </w:p>
          <w:p w14:paraId="505F24A9" w14:textId="57347CC2"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9E7C01" w:rsidRPr="00312812" w14:paraId="4414EB78" w14:textId="77777777" w:rsidTr="00491954">
        <w:trPr>
          <w:trHeight w:val="360"/>
          <w:jc w:val="right"/>
        </w:trPr>
        <w:tc>
          <w:tcPr>
            <w:tcW w:w="5778" w:type="dxa"/>
            <w:noWrap/>
            <w:hideMark/>
          </w:tcPr>
          <w:p w14:paraId="55AD3AB2"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Ministries and Civil Service</w:t>
            </w:r>
          </w:p>
        </w:tc>
        <w:tc>
          <w:tcPr>
            <w:tcW w:w="7701" w:type="dxa"/>
            <w:noWrap/>
            <w:hideMark/>
          </w:tcPr>
          <w:p w14:paraId="71B19102"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9E7C01" w:rsidRPr="00312812" w14:paraId="15066A0C" w14:textId="77777777" w:rsidTr="00491954">
        <w:trPr>
          <w:trHeight w:val="2160"/>
          <w:jc w:val="right"/>
        </w:trPr>
        <w:tc>
          <w:tcPr>
            <w:tcW w:w="5778" w:type="dxa"/>
            <w:noWrap/>
            <w:hideMark/>
          </w:tcPr>
          <w:p w14:paraId="719A2A3D"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 xml:space="preserve">Department, Agencies (DAs) and Other Public Sector Institutions (OPSIs) </w:t>
            </w:r>
          </w:p>
        </w:tc>
        <w:tc>
          <w:tcPr>
            <w:tcW w:w="7701" w:type="dxa"/>
            <w:hideMark/>
          </w:tcPr>
          <w:p w14:paraId="42536996"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9E7C01" w:rsidRPr="00312812" w14:paraId="2A5718E6" w14:textId="77777777" w:rsidTr="00491954">
        <w:trPr>
          <w:trHeight w:val="360"/>
          <w:jc w:val="right"/>
        </w:trPr>
        <w:tc>
          <w:tcPr>
            <w:tcW w:w="5778" w:type="dxa"/>
            <w:noWrap/>
            <w:hideMark/>
          </w:tcPr>
          <w:p w14:paraId="321F1DEF"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6ECC2FEA"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9E7C01" w:rsidRPr="00312812" w14:paraId="2CA9D20A" w14:textId="77777777" w:rsidTr="00491954">
        <w:trPr>
          <w:trHeight w:val="360"/>
          <w:jc w:val="right"/>
        </w:trPr>
        <w:tc>
          <w:tcPr>
            <w:tcW w:w="5778" w:type="dxa"/>
            <w:noWrap/>
            <w:hideMark/>
          </w:tcPr>
          <w:p w14:paraId="6A62F0D1"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70BD63C8" w14:textId="1BB5E8BA"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0D1EFB">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9E7C01" w:rsidRPr="00312812" w14:paraId="48D88416" w14:textId="77777777" w:rsidTr="00491954">
        <w:trPr>
          <w:trHeight w:val="1440"/>
          <w:jc w:val="right"/>
        </w:trPr>
        <w:tc>
          <w:tcPr>
            <w:tcW w:w="5778" w:type="dxa"/>
            <w:noWrap/>
            <w:hideMark/>
          </w:tcPr>
          <w:p w14:paraId="09EB9025"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2D058BFF"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9E7C01" w:rsidRPr="00312812" w14:paraId="76BDBA29" w14:textId="77777777" w:rsidTr="00491954">
        <w:trPr>
          <w:trHeight w:val="720"/>
          <w:jc w:val="right"/>
        </w:trPr>
        <w:tc>
          <w:tcPr>
            <w:tcW w:w="5778" w:type="dxa"/>
            <w:noWrap/>
            <w:hideMark/>
          </w:tcPr>
          <w:p w14:paraId="355020A7"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5E016648"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9E7C01" w:rsidRPr="00312812" w14:paraId="6B9EF38D" w14:textId="77777777" w:rsidTr="00491954">
        <w:trPr>
          <w:trHeight w:val="360"/>
          <w:jc w:val="right"/>
        </w:trPr>
        <w:tc>
          <w:tcPr>
            <w:tcW w:w="5778" w:type="dxa"/>
            <w:noWrap/>
            <w:hideMark/>
          </w:tcPr>
          <w:p w14:paraId="679BA736"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596AA73F"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9E7C01" w:rsidRPr="00312812" w14:paraId="00ED223A" w14:textId="77777777" w:rsidTr="00491954">
        <w:trPr>
          <w:trHeight w:val="2880"/>
          <w:jc w:val="right"/>
        </w:trPr>
        <w:tc>
          <w:tcPr>
            <w:tcW w:w="5778" w:type="dxa"/>
            <w:noWrap/>
            <w:hideMark/>
          </w:tcPr>
          <w:p w14:paraId="4BF255FE"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2AD9CF29"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9E7C01" w:rsidRPr="00312812" w14:paraId="4CE945CD" w14:textId="77777777" w:rsidTr="00491954">
        <w:trPr>
          <w:trHeight w:val="720"/>
          <w:jc w:val="right"/>
        </w:trPr>
        <w:tc>
          <w:tcPr>
            <w:tcW w:w="5778" w:type="dxa"/>
            <w:noWrap/>
            <w:hideMark/>
          </w:tcPr>
          <w:p w14:paraId="2446C5BE"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4A1CC61E"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9E7C01" w:rsidRPr="00312812" w14:paraId="0DAF8FB5" w14:textId="77777777" w:rsidTr="00491954">
        <w:trPr>
          <w:trHeight w:val="360"/>
          <w:jc w:val="right"/>
        </w:trPr>
        <w:tc>
          <w:tcPr>
            <w:tcW w:w="5778" w:type="dxa"/>
            <w:noWrap/>
            <w:hideMark/>
          </w:tcPr>
          <w:p w14:paraId="2C27A3FD"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07CAE493"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9E7C01" w:rsidRPr="00312812" w14:paraId="35F5403A" w14:textId="77777777" w:rsidTr="00491954">
        <w:trPr>
          <w:trHeight w:val="1080"/>
          <w:jc w:val="right"/>
        </w:trPr>
        <w:tc>
          <w:tcPr>
            <w:tcW w:w="5778" w:type="dxa"/>
            <w:noWrap/>
            <w:hideMark/>
          </w:tcPr>
          <w:p w14:paraId="2328BDFD"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6D0D6554" w14:textId="5DCF388D"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0D1EFB">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9E7C01" w:rsidRPr="00312812" w14:paraId="651E77CE" w14:textId="77777777" w:rsidTr="00491954">
        <w:trPr>
          <w:trHeight w:val="360"/>
          <w:jc w:val="right"/>
        </w:trPr>
        <w:tc>
          <w:tcPr>
            <w:tcW w:w="5778" w:type="dxa"/>
            <w:noWrap/>
            <w:hideMark/>
          </w:tcPr>
          <w:p w14:paraId="1CADBC87"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50263725"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9E7C01" w:rsidRPr="00312812" w14:paraId="51EFBCAD" w14:textId="77777777" w:rsidTr="00491954">
        <w:trPr>
          <w:trHeight w:val="360"/>
          <w:jc w:val="right"/>
        </w:trPr>
        <w:tc>
          <w:tcPr>
            <w:tcW w:w="5778" w:type="dxa"/>
            <w:noWrap/>
            <w:hideMark/>
          </w:tcPr>
          <w:p w14:paraId="5CE71338"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27D92F13" w14:textId="77777777" w:rsidR="009E7C01" w:rsidRPr="00312812" w:rsidRDefault="009E7C01"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75260B57" w14:textId="77777777" w:rsidR="009E7C01" w:rsidRPr="004F0EB1" w:rsidRDefault="009E7C01" w:rsidP="009E7C01">
      <w:pPr>
        <w:spacing w:after="0" w:line="360" w:lineRule="auto"/>
        <w:jc w:val="both"/>
        <w:rPr>
          <w:rFonts w:ascii="Palatino Linotype" w:eastAsia="Times New Roman" w:hAnsi="Palatino Linotype" w:cs="Times New Roman"/>
          <w:sz w:val="28"/>
          <w:szCs w:val="28"/>
          <w:lang w:eastAsia="en-GB"/>
        </w:rPr>
      </w:pPr>
    </w:p>
    <w:p w14:paraId="4F8E0848" w14:textId="77777777" w:rsidR="009E7C01" w:rsidRDefault="009E7C01" w:rsidP="009E7C01">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16E09FC7" w14:textId="77777777" w:rsidR="009E7C01" w:rsidRDefault="009E7C01" w:rsidP="009E7C01">
      <w:pPr>
        <w:spacing w:after="0" w:line="360" w:lineRule="auto"/>
        <w:jc w:val="both"/>
        <w:rPr>
          <w:rFonts w:ascii="Palatino Linotype" w:eastAsia="Times New Roman" w:hAnsi="Palatino Linotype" w:cs="Times New Roman"/>
          <w:sz w:val="28"/>
          <w:szCs w:val="28"/>
          <w:lang w:eastAsia="en-GB"/>
        </w:rPr>
      </w:pPr>
    </w:p>
    <w:p w14:paraId="425E652B" w14:textId="77777777" w:rsidR="009E7C01" w:rsidRPr="00312812" w:rsidRDefault="009E7C01" w:rsidP="009E7C01">
      <w:pPr>
        <w:spacing w:after="0" w:line="360" w:lineRule="auto"/>
        <w:jc w:val="both"/>
        <w:rPr>
          <w:rFonts w:ascii="Palatino Linotype" w:eastAsia="Times New Roman" w:hAnsi="Palatino Linotype" w:cs="Times New Roman"/>
          <w:sz w:val="28"/>
          <w:szCs w:val="28"/>
          <w:lang w:eastAsia="en-GB"/>
        </w:rPr>
      </w:pPr>
    </w:p>
    <w:bookmarkEnd w:id="0"/>
    <w:p w14:paraId="184021B0" w14:textId="77777777" w:rsidR="00B95FD9" w:rsidRPr="004F0EB1" w:rsidRDefault="00B95FD9" w:rsidP="00B95FD9">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B95FD9" w:rsidRPr="004F0EB1" w14:paraId="23D5F231" w14:textId="77777777" w:rsidTr="00342E4F">
        <w:tc>
          <w:tcPr>
            <w:tcW w:w="3539" w:type="dxa"/>
          </w:tcPr>
          <w:p w14:paraId="6F590C4A" w14:textId="77777777" w:rsidR="00B95FD9" w:rsidRPr="004F0EB1" w:rsidRDefault="00B95FD9"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46396B4B" w14:textId="77777777" w:rsidR="00B95FD9" w:rsidRPr="004F0EB1" w:rsidRDefault="00B95FD9"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B95FD9" w:rsidRPr="004F0EB1" w14:paraId="623DEF7C" w14:textId="77777777" w:rsidTr="00342E4F">
        <w:tc>
          <w:tcPr>
            <w:tcW w:w="3539" w:type="dxa"/>
          </w:tcPr>
          <w:p w14:paraId="61B90263" w14:textId="77777777" w:rsidR="00B95FD9" w:rsidRPr="004F0EB1" w:rsidRDefault="00B95FD9"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119D7FD6" w14:textId="77777777" w:rsidR="00B95FD9" w:rsidRPr="004F0EB1" w:rsidRDefault="00B95FD9"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B95FD9" w:rsidRPr="004F0EB1" w14:paraId="64E0E883" w14:textId="77777777" w:rsidTr="00342E4F">
        <w:tc>
          <w:tcPr>
            <w:tcW w:w="3539" w:type="dxa"/>
          </w:tcPr>
          <w:p w14:paraId="7D195178" w14:textId="77777777" w:rsidR="00B95FD9" w:rsidRPr="004F0EB1" w:rsidRDefault="00B95FD9"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4F57583C" w14:textId="77777777" w:rsidR="00B95FD9" w:rsidRPr="004F0EB1" w:rsidRDefault="00B95FD9"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2344C6F4" w14:textId="77777777" w:rsidR="00B95FD9" w:rsidRDefault="00B95FD9" w:rsidP="00B95FD9">
      <w:pPr>
        <w:spacing w:line="360" w:lineRule="auto"/>
        <w:jc w:val="center"/>
        <w:rPr>
          <w:rFonts w:ascii="Palatino Linotype" w:hAnsi="Palatino Linotype" w:cs="Times New Roman"/>
          <w:b/>
          <w:sz w:val="28"/>
          <w:szCs w:val="28"/>
        </w:rPr>
      </w:pPr>
    </w:p>
    <w:p w14:paraId="20913E8F" w14:textId="77777777" w:rsidR="00B95FD9" w:rsidRDefault="00B95FD9" w:rsidP="00B95FD9">
      <w:pPr>
        <w:spacing w:line="360" w:lineRule="auto"/>
        <w:jc w:val="center"/>
        <w:rPr>
          <w:rFonts w:ascii="Palatino Linotype" w:hAnsi="Palatino Linotype" w:cs="Times New Roman"/>
          <w:b/>
          <w:sz w:val="28"/>
          <w:szCs w:val="28"/>
        </w:rPr>
      </w:pPr>
    </w:p>
    <w:p w14:paraId="7F19A519" w14:textId="77777777" w:rsidR="00B95FD9" w:rsidRDefault="00B95FD9" w:rsidP="00B95FD9">
      <w:pPr>
        <w:spacing w:line="360" w:lineRule="auto"/>
        <w:jc w:val="center"/>
        <w:rPr>
          <w:rFonts w:ascii="Palatino Linotype" w:hAnsi="Palatino Linotype" w:cs="Times New Roman"/>
          <w:b/>
          <w:sz w:val="28"/>
          <w:szCs w:val="28"/>
        </w:rPr>
      </w:pPr>
    </w:p>
    <w:p w14:paraId="15DFB648" w14:textId="77777777" w:rsidR="00B95FD9" w:rsidRDefault="00B95FD9" w:rsidP="00B95FD9">
      <w:pPr>
        <w:spacing w:line="360" w:lineRule="auto"/>
        <w:jc w:val="center"/>
        <w:rPr>
          <w:rFonts w:ascii="Palatino Linotype" w:hAnsi="Palatino Linotype" w:cs="Times New Roman"/>
          <w:b/>
          <w:sz w:val="28"/>
          <w:szCs w:val="28"/>
        </w:rPr>
      </w:pPr>
    </w:p>
    <w:p w14:paraId="4260A7EC" w14:textId="77777777" w:rsidR="00B95FD9" w:rsidRDefault="00B95FD9" w:rsidP="00B95FD9">
      <w:pPr>
        <w:spacing w:line="360" w:lineRule="auto"/>
        <w:jc w:val="center"/>
        <w:rPr>
          <w:rFonts w:ascii="Palatino Linotype" w:hAnsi="Palatino Linotype" w:cs="Times New Roman"/>
          <w:b/>
          <w:sz w:val="28"/>
          <w:szCs w:val="28"/>
        </w:rPr>
      </w:pPr>
    </w:p>
    <w:p w14:paraId="1116D251" w14:textId="77777777" w:rsidR="00B95FD9" w:rsidRDefault="00B95FD9" w:rsidP="00B95FD9">
      <w:pPr>
        <w:spacing w:line="360" w:lineRule="auto"/>
        <w:jc w:val="center"/>
        <w:rPr>
          <w:rFonts w:ascii="Palatino Linotype" w:hAnsi="Palatino Linotype" w:cs="Times New Roman"/>
          <w:b/>
          <w:sz w:val="28"/>
          <w:szCs w:val="28"/>
        </w:rPr>
      </w:pPr>
    </w:p>
    <w:p w14:paraId="338F2F24" w14:textId="77777777" w:rsidR="00B95FD9" w:rsidRDefault="00B95FD9" w:rsidP="00B95FD9">
      <w:pPr>
        <w:spacing w:line="360" w:lineRule="auto"/>
        <w:jc w:val="center"/>
        <w:rPr>
          <w:rFonts w:ascii="Palatino Linotype" w:hAnsi="Palatino Linotype" w:cs="Times New Roman"/>
          <w:b/>
          <w:sz w:val="28"/>
          <w:szCs w:val="28"/>
        </w:rPr>
      </w:pPr>
    </w:p>
    <w:p w14:paraId="17103705" w14:textId="77777777" w:rsidR="00B95FD9" w:rsidRDefault="00B95FD9" w:rsidP="00B95FD9">
      <w:pPr>
        <w:spacing w:line="360" w:lineRule="auto"/>
        <w:jc w:val="center"/>
        <w:rPr>
          <w:rFonts w:ascii="Palatino Linotype" w:hAnsi="Palatino Linotype" w:cs="Times New Roman"/>
          <w:b/>
          <w:sz w:val="28"/>
          <w:szCs w:val="28"/>
        </w:rPr>
      </w:pPr>
    </w:p>
    <w:p w14:paraId="641B8478" w14:textId="77777777" w:rsidR="00B95FD9" w:rsidRDefault="00B95FD9" w:rsidP="00B95FD9">
      <w:pPr>
        <w:spacing w:line="360" w:lineRule="auto"/>
        <w:jc w:val="center"/>
        <w:rPr>
          <w:rFonts w:ascii="Palatino Linotype" w:hAnsi="Palatino Linotype" w:cs="Times New Roman"/>
          <w:b/>
          <w:sz w:val="28"/>
          <w:szCs w:val="28"/>
        </w:rPr>
      </w:pPr>
    </w:p>
    <w:p w14:paraId="0EB5DEA4" w14:textId="77777777" w:rsidR="00B95FD9" w:rsidRPr="004F0EB1" w:rsidRDefault="00B95FD9" w:rsidP="00B95FD9">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 xml:space="preserve">NACAP </w:t>
      </w:r>
      <w:r>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w:t>
      </w:r>
    </w:p>
    <w:p w14:paraId="722AF465" w14:textId="77777777" w:rsidR="00B95FD9" w:rsidRPr="004F0EB1" w:rsidRDefault="00B95FD9" w:rsidP="00B95FD9">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74EEB715" w14:textId="77777777" w:rsidR="00B95FD9" w:rsidRPr="004F0EB1" w:rsidRDefault="00B95FD9" w:rsidP="00B95FD9">
      <w:pPr>
        <w:pStyle w:val="ListParagraph"/>
        <w:numPr>
          <w:ilvl w:val="0"/>
          <w:numId w:val="10"/>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Tool for reporting within the time frame. </w:t>
      </w:r>
    </w:p>
    <w:p w14:paraId="04F28C28" w14:textId="77777777" w:rsidR="00B95FD9" w:rsidRPr="004F0EB1" w:rsidRDefault="00B95FD9" w:rsidP="00B95FD9">
      <w:pPr>
        <w:pStyle w:val="ListParagraph"/>
        <w:numPr>
          <w:ilvl w:val="0"/>
          <w:numId w:val="10"/>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through any of the following websites: </w:t>
      </w:r>
    </w:p>
    <w:p w14:paraId="67F780D1" w14:textId="77777777" w:rsidR="00B95FD9" w:rsidRPr="004F0EB1" w:rsidRDefault="00B95FD9" w:rsidP="00B95FD9">
      <w:pPr>
        <w:pStyle w:val="ListParagraph"/>
        <w:numPr>
          <w:ilvl w:val="0"/>
          <w:numId w:val="12"/>
        </w:numPr>
        <w:spacing w:line="360" w:lineRule="auto"/>
        <w:jc w:val="both"/>
        <w:rPr>
          <w:rFonts w:ascii="Palatino Linotype" w:hAnsi="Palatino Linotype" w:cs="Times New Roman"/>
          <w:sz w:val="28"/>
          <w:szCs w:val="28"/>
        </w:rPr>
      </w:pPr>
      <w:hyperlink r:id="rId7" w:history="1">
        <w:r w:rsidRPr="004F0EB1">
          <w:rPr>
            <w:rStyle w:val="Hyperlink"/>
            <w:rFonts w:ascii="Palatino Linotype" w:hAnsi="Palatino Linotype" w:cs="Times New Roman"/>
            <w:sz w:val="28"/>
            <w:szCs w:val="28"/>
          </w:rPr>
          <w:t>www.chraj.gov.gh</w:t>
        </w:r>
      </w:hyperlink>
    </w:p>
    <w:p w14:paraId="1D15CB2A" w14:textId="77777777" w:rsidR="00B95FD9" w:rsidRPr="004F0EB1" w:rsidRDefault="00B95FD9" w:rsidP="00B95FD9">
      <w:pPr>
        <w:pStyle w:val="ListParagraph"/>
        <w:numPr>
          <w:ilvl w:val="0"/>
          <w:numId w:val="12"/>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https://nacap.chraj.gov.gh</w:t>
        </w:r>
      </w:hyperlink>
    </w:p>
    <w:p w14:paraId="681FB9AF" w14:textId="77777777" w:rsidR="00B95FD9" w:rsidRPr="004F0EB1" w:rsidRDefault="00B95FD9" w:rsidP="00B95FD9">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All indicators are for NACAP activities implemented in </w:t>
      </w:r>
      <w:r>
        <w:rPr>
          <w:rFonts w:ascii="Palatino Linotype" w:hAnsi="Palatino Linotype" w:cs="Times New Roman"/>
          <w:sz w:val="28"/>
          <w:szCs w:val="28"/>
        </w:rPr>
        <w:t>2024</w:t>
      </w:r>
      <w:r w:rsidRPr="004F0EB1">
        <w:rPr>
          <w:rFonts w:ascii="Palatino Linotype" w:hAnsi="Palatino Linotype" w:cs="Times New Roman"/>
          <w:sz w:val="28"/>
          <w:szCs w:val="28"/>
        </w:rPr>
        <w:t>.</w:t>
      </w:r>
    </w:p>
    <w:p w14:paraId="24236DF4" w14:textId="71B96F15" w:rsidR="00B95FD9" w:rsidRPr="006D6CFC" w:rsidRDefault="00B95FD9" w:rsidP="00B95FD9">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0D1EFB">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7E3DFB62" w14:textId="77777777" w:rsidR="00B95FD9" w:rsidRDefault="00B95FD9" w:rsidP="00B95FD9">
      <w:pPr>
        <w:spacing w:line="360" w:lineRule="auto"/>
      </w:pPr>
    </w:p>
    <w:p w14:paraId="2AE1E553" w14:textId="77777777" w:rsidR="00B95FD9" w:rsidRDefault="00B95FD9" w:rsidP="00B95FD9">
      <w:pPr>
        <w:spacing w:line="360" w:lineRule="auto"/>
      </w:pPr>
    </w:p>
    <w:p w14:paraId="37276B68" w14:textId="77777777" w:rsidR="00B95FD9" w:rsidRDefault="00B95FD9" w:rsidP="00B95FD9">
      <w:pPr>
        <w:spacing w:line="360" w:lineRule="auto"/>
      </w:pPr>
    </w:p>
    <w:p w14:paraId="7E504ED7" w14:textId="77777777" w:rsidR="00B95FD9" w:rsidRDefault="00B95FD9" w:rsidP="00B95FD9">
      <w:pPr>
        <w:spacing w:line="360" w:lineRule="auto"/>
      </w:pPr>
    </w:p>
    <w:p w14:paraId="69ED9B0B" w14:textId="77777777" w:rsidR="00B95FD9" w:rsidRDefault="00B95FD9" w:rsidP="00B95FD9">
      <w:pPr>
        <w:spacing w:line="360" w:lineRule="auto"/>
      </w:pPr>
    </w:p>
    <w:p w14:paraId="1E6928F0" w14:textId="3AE64853" w:rsidR="00201DE0" w:rsidRDefault="00201DE0" w:rsidP="00201DE0">
      <w:pPr>
        <w:jc w:val="center"/>
        <w:rPr>
          <w:rFonts w:ascii="Palatino Linotype" w:hAnsi="Palatino Linotype" w:cs="Arial"/>
          <w:b/>
          <w:bCs/>
          <w:sz w:val="28"/>
          <w:szCs w:val="28"/>
        </w:rPr>
      </w:pPr>
      <w:r w:rsidRPr="004A0496">
        <w:rPr>
          <w:rFonts w:ascii="Palatino Linotype" w:hAnsi="Palatino Linotype" w:cs="Arial"/>
          <w:b/>
          <w:bCs/>
          <w:sz w:val="28"/>
          <w:szCs w:val="28"/>
        </w:rPr>
        <w:lastRenderedPageBreak/>
        <w:t>GENERAL ROLES (ACTIVITIES) OF IMPLEMENTING PARTNERS</w:t>
      </w:r>
    </w:p>
    <w:tbl>
      <w:tblPr>
        <w:tblpPr w:leftFromText="180" w:rightFromText="180" w:vertAnchor="text" w:tblpY="1"/>
        <w:tblOverlap w:val="never"/>
        <w:tblW w:w="14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3568"/>
        <w:gridCol w:w="4500"/>
        <w:gridCol w:w="1832"/>
      </w:tblGrid>
      <w:tr w:rsidR="0073220B" w:rsidRPr="0073220B" w14:paraId="5F43CC99" w14:textId="77777777" w:rsidTr="00384881">
        <w:trPr>
          <w:trHeight w:val="828"/>
          <w:tblHeader/>
        </w:trPr>
        <w:tc>
          <w:tcPr>
            <w:tcW w:w="4617" w:type="dxa"/>
            <w:tcBorders>
              <w:top w:val="single" w:sz="4" w:space="0" w:color="auto"/>
              <w:left w:val="single" w:sz="4" w:space="0" w:color="auto"/>
              <w:bottom w:val="single" w:sz="4" w:space="0" w:color="auto"/>
              <w:right w:val="single" w:sz="4" w:space="0" w:color="auto"/>
            </w:tcBorders>
            <w:shd w:val="clear" w:color="auto" w:fill="7030A0"/>
            <w:noWrap/>
            <w:vAlign w:val="center"/>
            <w:hideMark/>
          </w:tcPr>
          <w:p w14:paraId="7F1507FF"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Broad Activity</w:t>
            </w:r>
          </w:p>
        </w:tc>
        <w:tc>
          <w:tcPr>
            <w:tcW w:w="3568"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4E0CAE7"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 xml:space="preserve">Indicator </w:t>
            </w:r>
          </w:p>
        </w:tc>
        <w:tc>
          <w:tcPr>
            <w:tcW w:w="450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1ED4F722" w14:textId="33D57DA1"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Result (Status of Implementation)</w:t>
            </w:r>
          </w:p>
        </w:tc>
        <w:tc>
          <w:tcPr>
            <w:tcW w:w="1832"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B198673" w14:textId="240B3B92"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Data Source (Means of Verification)</w:t>
            </w:r>
          </w:p>
        </w:tc>
      </w:tr>
      <w:tr w:rsidR="0073220B" w:rsidRPr="0073220B" w14:paraId="3E4C4292" w14:textId="77777777" w:rsidTr="00384881">
        <w:trPr>
          <w:trHeight w:val="828"/>
        </w:trPr>
        <w:tc>
          <w:tcPr>
            <w:tcW w:w="4617"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2FD50DF4" w14:textId="7FC4149E"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Budget for implementation of NACAP activities</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852295" w14:textId="585FA40E"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Amount budgeted for implementation of NACAP activities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8C78E8"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0740C2"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440D1325" w14:textId="77777777" w:rsidTr="00384881">
        <w:trPr>
          <w:trHeight w:val="828"/>
        </w:trPr>
        <w:tc>
          <w:tcPr>
            <w:tcW w:w="4617" w:type="dxa"/>
            <w:vMerge/>
            <w:tcBorders>
              <w:left w:val="single" w:sz="4" w:space="0" w:color="auto"/>
              <w:bottom w:val="single" w:sz="4" w:space="0" w:color="auto"/>
              <w:right w:val="single" w:sz="4" w:space="0" w:color="auto"/>
            </w:tcBorders>
            <w:shd w:val="clear" w:color="auto" w:fill="FFFFFF" w:themeFill="background1"/>
            <w:noWrap/>
            <w:vAlign w:val="center"/>
          </w:tcPr>
          <w:p w14:paraId="21AE3A2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FA591E" w14:textId="3CAC2C94"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Actual expenditure for implementing NACAP activities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39910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7E0EDE"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58AC1BAA" w14:textId="77777777" w:rsidTr="00384881">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BBA3EC8" w14:textId="193B0418"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Designate Schedule Officer(s) (Focal Person) for NACAP</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073775" w14:textId="6C3B311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Name(s), designation(s), email(s) and phone number(s) of Focal Person(s)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E72AD7"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6361CF"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63A9A1DA" w14:textId="77777777" w:rsidTr="00384881">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C21F31A" w14:textId="4C4B9135"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Sensitize staff on NACAP and SDG 16 (SDG Target 16.5 and 16.6)</w:t>
            </w:r>
          </w:p>
          <w:p w14:paraId="0D77E58B" w14:textId="77777777" w:rsidR="0073220B" w:rsidRPr="0073220B" w:rsidRDefault="0073220B" w:rsidP="004500C7">
            <w:pPr>
              <w:spacing w:after="0" w:line="240" w:lineRule="auto"/>
              <w:rPr>
                <w:rFonts w:ascii="Palatino Linotype" w:hAnsi="Palatino Linotype" w:cs="Calibri"/>
                <w:sz w:val="24"/>
                <w:szCs w:val="24"/>
              </w:rPr>
            </w:pPr>
          </w:p>
          <w:p w14:paraId="4BADC8B5"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Note:</w:t>
            </w:r>
          </w:p>
          <w:p w14:paraId="64F99EF8" w14:textId="77777777"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16.5: Substantially reduce corruption and bribery in all their forms.</w:t>
            </w:r>
          </w:p>
          <w:p w14:paraId="73BCF1E9" w14:textId="5727F1E0"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16.6: Develop effective, accountable and transparent institutions at all levels.</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996AF6" w14:textId="79DBABA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staff sensitized on NACAP and SDG 16</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A927D3"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6995ED"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7B15725A" w14:textId="77777777" w:rsidTr="00384881">
        <w:trPr>
          <w:trHeight w:val="1170"/>
        </w:trPr>
        <w:tc>
          <w:tcPr>
            <w:tcW w:w="4617" w:type="dxa"/>
            <w:vMerge w:val="restart"/>
            <w:tcBorders>
              <w:top w:val="single" w:sz="4" w:space="0" w:color="auto"/>
              <w:left w:val="single" w:sz="4" w:space="0" w:color="auto"/>
              <w:bottom w:val="single" w:sz="4" w:space="0" w:color="auto"/>
              <w:right w:val="single" w:sz="4" w:space="0" w:color="auto"/>
            </w:tcBorders>
            <w:vAlign w:val="center"/>
            <w:hideMark/>
          </w:tcPr>
          <w:p w14:paraId="470CE2D2"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Strengthen internal control measures to reduce opportunities for corruption within public, private and not-for-profit sector </w:t>
            </w:r>
          </w:p>
          <w:p w14:paraId="546678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organizations/institutions</w:t>
            </w:r>
          </w:p>
        </w:tc>
        <w:tc>
          <w:tcPr>
            <w:tcW w:w="3568" w:type="dxa"/>
            <w:vMerge w:val="restart"/>
            <w:tcBorders>
              <w:top w:val="single" w:sz="4" w:space="0" w:color="auto"/>
              <w:left w:val="single" w:sz="4" w:space="0" w:color="auto"/>
              <w:right w:val="single" w:sz="4" w:space="0" w:color="auto"/>
            </w:tcBorders>
            <w:vAlign w:val="center"/>
            <w:hideMark/>
          </w:tcPr>
          <w:p w14:paraId="7A3A898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Number of Internal Audit reports (indicate date of submission) </w:t>
            </w:r>
          </w:p>
          <w:p w14:paraId="32BB8B17" w14:textId="77777777" w:rsidR="0073220B" w:rsidRPr="0073220B" w:rsidRDefault="0073220B" w:rsidP="004500C7">
            <w:pPr>
              <w:spacing w:after="0" w:line="240" w:lineRule="auto"/>
              <w:rPr>
                <w:rFonts w:ascii="Palatino Linotype" w:hAnsi="Palatino Linotype" w:cs="Calibri"/>
                <w:sz w:val="24"/>
                <w:szCs w:val="24"/>
              </w:rPr>
            </w:pPr>
          </w:p>
          <w:p w14:paraId="5FD3B2EB" w14:textId="77777777" w:rsidR="0073220B" w:rsidRPr="0073220B" w:rsidRDefault="0073220B" w:rsidP="004500C7">
            <w:pPr>
              <w:spacing w:after="0" w:line="240" w:lineRule="auto"/>
              <w:rPr>
                <w:rFonts w:ascii="Palatino Linotype" w:hAnsi="Palatino Linotype" w:cs="Calibri"/>
                <w:sz w:val="24"/>
                <w:szCs w:val="24"/>
              </w:rPr>
            </w:pPr>
          </w:p>
          <w:p w14:paraId="5783B8B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lastRenderedPageBreak/>
              <w:t>Number of Audit Committee Meetings (indicate date of meetings)</w:t>
            </w:r>
          </w:p>
          <w:p w14:paraId="7352FC8E" w14:textId="77777777" w:rsidR="0073220B" w:rsidRPr="0073220B" w:rsidRDefault="0073220B" w:rsidP="004500C7">
            <w:pPr>
              <w:spacing w:after="0" w:line="240" w:lineRule="auto"/>
              <w:rPr>
                <w:rFonts w:ascii="Palatino Linotype" w:hAnsi="Palatino Linotype" w:cs="Calibri"/>
                <w:sz w:val="24"/>
                <w:szCs w:val="24"/>
              </w:rPr>
            </w:pPr>
          </w:p>
          <w:p w14:paraId="51AFC1E1" w14:textId="77777777" w:rsidR="0073220B" w:rsidRPr="0073220B" w:rsidRDefault="0073220B" w:rsidP="004500C7">
            <w:pPr>
              <w:spacing w:after="0" w:line="240" w:lineRule="auto"/>
              <w:rPr>
                <w:rFonts w:ascii="Palatino Linotype" w:hAnsi="Palatino Linotype" w:cs="Calibri"/>
                <w:sz w:val="24"/>
                <w:szCs w:val="24"/>
              </w:rPr>
            </w:pPr>
          </w:p>
        </w:tc>
        <w:tc>
          <w:tcPr>
            <w:tcW w:w="4500" w:type="dxa"/>
            <w:vMerge w:val="restart"/>
            <w:tcBorders>
              <w:top w:val="single" w:sz="4" w:space="0" w:color="auto"/>
              <w:left w:val="single" w:sz="4" w:space="0" w:color="auto"/>
              <w:right w:val="single" w:sz="4" w:space="0" w:color="auto"/>
            </w:tcBorders>
            <w:noWrap/>
            <w:vAlign w:val="center"/>
          </w:tcPr>
          <w:p w14:paraId="5EADBCF6" w14:textId="77777777" w:rsidR="0073220B" w:rsidRPr="0073220B" w:rsidRDefault="0073220B" w:rsidP="004500C7">
            <w:pPr>
              <w:spacing w:after="0" w:line="240" w:lineRule="auto"/>
              <w:rPr>
                <w:rFonts w:ascii="Palatino Linotype" w:hAnsi="Palatino Linotype" w:cs="Calibri"/>
                <w:sz w:val="24"/>
                <w:szCs w:val="24"/>
              </w:rPr>
            </w:pPr>
          </w:p>
        </w:tc>
        <w:tc>
          <w:tcPr>
            <w:tcW w:w="1832" w:type="dxa"/>
            <w:vMerge w:val="restart"/>
            <w:tcBorders>
              <w:top w:val="single" w:sz="4" w:space="0" w:color="auto"/>
              <w:left w:val="single" w:sz="4" w:space="0" w:color="auto"/>
              <w:right w:val="single" w:sz="4" w:space="0" w:color="auto"/>
            </w:tcBorders>
            <w:noWrap/>
            <w:vAlign w:val="center"/>
          </w:tcPr>
          <w:p w14:paraId="4A371C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9FD0EE1" w14:textId="77777777" w:rsidTr="00384881">
        <w:trPr>
          <w:trHeight w:val="954"/>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00D0DCC9" w14:textId="77777777" w:rsidR="0073220B" w:rsidRPr="0073220B" w:rsidRDefault="0073220B" w:rsidP="004500C7">
            <w:pPr>
              <w:spacing w:after="0"/>
              <w:rPr>
                <w:rFonts w:ascii="Palatino Linotype" w:hAnsi="Palatino Linotype" w:cs="Calibri"/>
                <w:sz w:val="24"/>
                <w:szCs w:val="24"/>
              </w:rPr>
            </w:pPr>
          </w:p>
        </w:tc>
        <w:tc>
          <w:tcPr>
            <w:tcW w:w="3568" w:type="dxa"/>
            <w:vMerge/>
            <w:tcBorders>
              <w:left w:val="single" w:sz="4" w:space="0" w:color="auto"/>
              <w:bottom w:val="single" w:sz="4" w:space="0" w:color="auto"/>
              <w:right w:val="single" w:sz="4" w:space="0" w:color="auto"/>
            </w:tcBorders>
            <w:vAlign w:val="center"/>
            <w:hideMark/>
          </w:tcPr>
          <w:p w14:paraId="67B2C8AF" w14:textId="77777777" w:rsidR="0073220B" w:rsidRPr="0073220B" w:rsidRDefault="0073220B" w:rsidP="004500C7">
            <w:pPr>
              <w:spacing w:after="0" w:line="240" w:lineRule="auto"/>
              <w:rPr>
                <w:rFonts w:ascii="Palatino Linotype" w:hAnsi="Palatino Linotype" w:cs="Calibri"/>
                <w:sz w:val="24"/>
                <w:szCs w:val="24"/>
              </w:rPr>
            </w:pPr>
          </w:p>
        </w:tc>
        <w:tc>
          <w:tcPr>
            <w:tcW w:w="4500" w:type="dxa"/>
            <w:vMerge/>
            <w:tcBorders>
              <w:left w:val="single" w:sz="4" w:space="0" w:color="auto"/>
              <w:bottom w:val="single" w:sz="4" w:space="0" w:color="auto"/>
              <w:right w:val="single" w:sz="4" w:space="0" w:color="auto"/>
            </w:tcBorders>
            <w:noWrap/>
            <w:vAlign w:val="center"/>
          </w:tcPr>
          <w:p w14:paraId="50C9CE39" w14:textId="77777777" w:rsidR="0073220B" w:rsidRPr="0073220B" w:rsidRDefault="0073220B" w:rsidP="004500C7">
            <w:pPr>
              <w:spacing w:after="0" w:line="240" w:lineRule="auto"/>
              <w:rPr>
                <w:rFonts w:ascii="Palatino Linotype" w:hAnsi="Palatino Linotype" w:cs="Calibri"/>
                <w:sz w:val="24"/>
                <w:szCs w:val="24"/>
              </w:rPr>
            </w:pPr>
          </w:p>
        </w:tc>
        <w:tc>
          <w:tcPr>
            <w:tcW w:w="1832" w:type="dxa"/>
            <w:vMerge/>
            <w:tcBorders>
              <w:left w:val="single" w:sz="4" w:space="0" w:color="auto"/>
              <w:bottom w:val="single" w:sz="4" w:space="0" w:color="auto"/>
              <w:right w:val="single" w:sz="4" w:space="0" w:color="auto"/>
            </w:tcBorders>
            <w:noWrap/>
            <w:vAlign w:val="center"/>
          </w:tcPr>
          <w:p w14:paraId="68F92E2E"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9B9443D" w14:textId="77777777" w:rsidTr="00384881">
        <w:trPr>
          <w:trHeight w:val="1056"/>
        </w:trPr>
        <w:tc>
          <w:tcPr>
            <w:tcW w:w="4617" w:type="dxa"/>
            <w:tcBorders>
              <w:top w:val="single" w:sz="4" w:space="0" w:color="auto"/>
              <w:left w:val="single" w:sz="4" w:space="0" w:color="auto"/>
              <w:bottom w:val="single" w:sz="4" w:space="0" w:color="auto"/>
              <w:right w:val="single" w:sz="4" w:space="0" w:color="auto"/>
            </w:tcBorders>
            <w:vAlign w:val="center"/>
            <w:hideMark/>
          </w:tcPr>
          <w:p w14:paraId="0C309F1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Establish safe and confidential reporting systems/mechanisms at the work place (e.g. complaint boxes, hotlines and web-based platforms)</w:t>
            </w:r>
          </w:p>
        </w:tc>
        <w:tc>
          <w:tcPr>
            <w:tcW w:w="3568" w:type="dxa"/>
            <w:tcBorders>
              <w:top w:val="single" w:sz="4" w:space="0" w:color="auto"/>
              <w:left w:val="single" w:sz="4" w:space="0" w:color="auto"/>
              <w:bottom w:val="single" w:sz="4" w:space="0" w:color="auto"/>
              <w:right w:val="single" w:sz="4" w:space="0" w:color="auto"/>
            </w:tcBorders>
            <w:vAlign w:val="center"/>
            <w:hideMark/>
          </w:tcPr>
          <w:p w14:paraId="4054D90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Safe and confidential reporting systems/mechanisms at the work place established</w:t>
            </w:r>
          </w:p>
          <w:p w14:paraId="1217A66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(Indicate mechanism in place)</w:t>
            </w:r>
          </w:p>
        </w:tc>
        <w:tc>
          <w:tcPr>
            <w:tcW w:w="4500" w:type="dxa"/>
            <w:tcBorders>
              <w:top w:val="single" w:sz="4" w:space="0" w:color="auto"/>
              <w:left w:val="single" w:sz="4" w:space="0" w:color="auto"/>
              <w:bottom w:val="single" w:sz="4" w:space="0" w:color="auto"/>
              <w:right w:val="single" w:sz="4" w:space="0" w:color="auto"/>
            </w:tcBorders>
            <w:noWrap/>
            <w:vAlign w:val="center"/>
          </w:tcPr>
          <w:p w14:paraId="3058BA94"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56FA99D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5FDC776D" w14:textId="77777777" w:rsidTr="00384881">
        <w:trPr>
          <w:trHeight w:val="604"/>
        </w:trPr>
        <w:tc>
          <w:tcPr>
            <w:tcW w:w="4617" w:type="dxa"/>
            <w:vMerge w:val="restart"/>
            <w:tcBorders>
              <w:top w:val="single" w:sz="4" w:space="0" w:color="auto"/>
              <w:left w:val="single" w:sz="4" w:space="0" w:color="auto"/>
              <w:right w:val="single" w:sz="4" w:space="0" w:color="auto"/>
            </w:tcBorders>
            <w:vAlign w:val="center"/>
            <w:hideMark/>
          </w:tcPr>
          <w:p w14:paraId="137B99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Act expeditiously on reports of corruption and misconduct in the work place.</w:t>
            </w:r>
          </w:p>
        </w:tc>
        <w:tc>
          <w:tcPr>
            <w:tcW w:w="3568" w:type="dxa"/>
            <w:tcBorders>
              <w:top w:val="single" w:sz="4" w:space="0" w:color="auto"/>
              <w:left w:val="single" w:sz="4" w:space="0" w:color="auto"/>
              <w:right w:val="single" w:sz="4" w:space="0" w:color="auto"/>
            </w:tcBorders>
            <w:vAlign w:val="center"/>
          </w:tcPr>
          <w:p w14:paraId="07B6C639"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corruption (e.g. fraud, bribery, misappropriation, embezzlement etc.)  complaints received</w:t>
            </w:r>
          </w:p>
        </w:tc>
        <w:tc>
          <w:tcPr>
            <w:tcW w:w="4500" w:type="dxa"/>
            <w:tcBorders>
              <w:top w:val="single" w:sz="4" w:space="0" w:color="auto"/>
              <w:left w:val="single" w:sz="4" w:space="0" w:color="auto"/>
              <w:right w:val="single" w:sz="4" w:space="0" w:color="auto"/>
            </w:tcBorders>
            <w:noWrap/>
            <w:vAlign w:val="center"/>
          </w:tcPr>
          <w:p w14:paraId="09DF38D9"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tcPr>
          <w:p w14:paraId="5394A2E4"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B33B1C3" w14:textId="77777777" w:rsidTr="00384881">
        <w:trPr>
          <w:trHeight w:val="1802"/>
        </w:trPr>
        <w:tc>
          <w:tcPr>
            <w:tcW w:w="4617" w:type="dxa"/>
            <w:vMerge/>
            <w:tcBorders>
              <w:left w:val="single" w:sz="4" w:space="0" w:color="auto"/>
              <w:right w:val="single" w:sz="4" w:space="0" w:color="auto"/>
            </w:tcBorders>
            <w:vAlign w:val="center"/>
            <w:hideMark/>
          </w:tcPr>
          <w:p w14:paraId="27DE8BB5"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1FA262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complaints on workplace misconduct (e.g. persistent lateness, absenteeism, sexual harassment, etc.)  received</w:t>
            </w:r>
          </w:p>
        </w:tc>
        <w:tc>
          <w:tcPr>
            <w:tcW w:w="4500" w:type="dxa"/>
            <w:tcBorders>
              <w:top w:val="single" w:sz="4" w:space="0" w:color="auto"/>
              <w:left w:val="single" w:sz="4" w:space="0" w:color="auto"/>
              <w:bottom w:val="single" w:sz="4" w:space="0" w:color="auto"/>
              <w:right w:val="single" w:sz="4" w:space="0" w:color="auto"/>
            </w:tcBorders>
            <w:noWrap/>
            <w:vAlign w:val="center"/>
          </w:tcPr>
          <w:p w14:paraId="33BA7644"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1357E9D2"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5BF964F" w14:textId="77777777" w:rsidTr="00384881">
        <w:trPr>
          <w:trHeight w:val="1011"/>
        </w:trPr>
        <w:tc>
          <w:tcPr>
            <w:tcW w:w="4617" w:type="dxa"/>
            <w:vMerge/>
            <w:tcBorders>
              <w:left w:val="single" w:sz="4" w:space="0" w:color="auto"/>
              <w:right w:val="single" w:sz="4" w:space="0" w:color="auto"/>
            </w:tcBorders>
            <w:vAlign w:val="center"/>
            <w:hideMark/>
          </w:tcPr>
          <w:p w14:paraId="19376287"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7CCBA2F7"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investigations on acts of corruption</w:t>
            </w:r>
          </w:p>
        </w:tc>
        <w:tc>
          <w:tcPr>
            <w:tcW w:w="4500" w:type="dxa"/>
            <w:tcBorders>
              <w:top w:val="single" w:sz="4" w:space="0" w:color="auto"/>
              <w:left w:val="single" w:sz="4" w:space="0" w:color="auto"/>
              <w:bottom w:val="single" w:sz="4" w:space="0" w:color="auto"/>
              <w:right w:val="single" w:sz="4" w:space="0" w:color="auto"/>
            </w:tcBorders>
            <w:noWrap/>
            <w:vAlign w:val="center"/>
          </w:tcPr>
          <w:p w14:paraId="2B37DA56"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18BFF1C8"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CC80FCE" w14:textId="77777777" w:rsidTr="00384881">
        <w:trPr>
          <w:trHeight w:val="1188"/>
        </w:trPr>
        <w:tc>
          <w:tcPr>
            <w:tcW w:w="4617" w:type="dxa"/>
            <w:vMerge/>
            <w:tcBorders>
              <w:left w:val="single" w:sz="4" w:space="0" w:color="auto"/>
              <w:right w:val="single" w:sz="4" w:space="0" w:color="auto"/>
            </w:tcBorders>
            <w:vAlign w:val="center"/>
            <w:hideMark/>
          </w:tcPr>
          <w:p w14:paraId="61F63B20"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3E47201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actions undertaken on workplace misconduct</w:t>
            </w:r>
          </w:p>
          <w:p w14:paraId="49A676DB" w14:textId="77777777" w:rsidR="0073220B" w:rsidRPr="0073220B" w:rsidRDefault="0073220B" w:rsidP="004500C7">
            <w:pPr>
              <w:spacing w:after="0" w:line="240" w:lineRule="auto"/>
              <w:rPr>
                <w:rFonts w:ascii="Palatino Linotype" w:hAnsi="Palatino Linotype" w:cs="Calibri"/>
                <w:sz w:val="24"/>
                <w:szCs w:val="24"/>
              </w:rPr>
            </w:pPr>
          </w:p>
        </w:tc>
        <w:tc>
          <w:tcPr>
            <w:tcW w:w="4500" w:type="dxa"/>
            <w:tcBorders>
              <w:top w:val="single" w:sz="4" w:space="0" w:color="auto"/>
              <w:left w:val="single" w:sz="4" w:space="0" w:color="auto"/>
              <w:bottom w:val="single" w:sz="4" w:space="0" w:color="auto"/>
              <w:right w:val="single" w:sz="4" w:space="0" w:color="auto"/>
            </w:tcBorders>
            <w:noWrap/>
            <w:vAlign w:val="center"/>
          </w:tcPr>
          <w:p w14:paraId="122A965D"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06D7295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564A57E3" w14:textId="77777777" w:rsidTr="00384881">
        <w:trPr>
          <w:trHeight w:val="636"/>
        </w:trPr>
        <w:tc>
          <w:tcPr>
            <w:tcW w:w="4617" w:type="dxa"/>
            <w:vMerge/>
            <w:tcBorders>
              <w:left w:val="single" w:sz="4" w:space="0" w:color="auto"/>
              <w:right w:val="single" w:sz="4" w:space="0" w:color="auto"/>
            </w:tcBorders>
            <w:vAlign w:val="center"/>
            <w:hideMark/>
          </w:tcPr>
          <w:p w14:paraId="22134740"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58A12E0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prosecutions/ sanctions on acts of corruption</w:t>
            </w:r>
          </w:p>
        </w:tc>
        <w:tc>
          <w:tcPr>
            <w:tcW w:w="4500" w:type="dxa"/>
            <w:tcBorders>
              <w:top w:val="single" w:sz="4" w:space="0" w:color="auto"/>
              <w:left w:val="single" w:sz="4" w:space="0" w:color="auto"/>
              <w:bottom w:val="single" w:sz="4" w:space="0" w:color="auto"/>
              <w:right w:val="single" w:sz="4" w:space="0" w:color="auto"/>
            </w:tcBorders>
            <w:noWrap/>
            <w:vAlign w:val="center"/>
          </w:tcPr>
          <w:p w14:paraId="3A6EA857"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423CF27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B3A7B43" w14:textId="77777777" w:rsidTr="00384881">
        <w:trPr>
          <w:trHeight w:val="636"/>
        </w:trPr>
        <w:tc>
          <w:tcPr>
            <w:tcW w:w="4617" w:type="dxa"/>
            <w:vMerge/>
            <w:tcBorders>
              <w:left w:val="single" w:sz="4" w:space="0" w:color="auto"/>
              <w:bottom w:val="single" w:sz="4" w:space="0" w:color="auto"/>
              <w:right w:val="single" w:sz="4" w:space="0" w:color="auto"/>
            </w:tcBorders>
            <w:vAlign w:val="center"/>
          </w:tcPr>
          <w:p w14:paraId="7D1A7973"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7BB236B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sanctions on workplace misconduct</w:t>
            </w:r>
          </w:p>
        </w:tc>
        <w:tc>
          <w:tcPr>
            <w:tcW w:w="4500" w:type="dxa"/>
            <w:tcBorders>
              <w:top w:val="single" w:sz="4" w:space="0" w:color="auto"/>
              <w:left w:val="single" w:sz="4" w:space="0" w:color="auto"/>
              <w:bottom w:val="single" w:sz="4" w:space="0" w:color="auto"/>
              <w:right w:val="single" w:sz="4" w:space="0" w:color="auto"/>
            </w:tcBorders>
            <w:noWrap/>
            <w:vAlign w:val="center"/>
          </w:tcPr>
          <w:p w14:paraId="7EEB34E5"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20592A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CDACBEE" w14:textId="77777777" w:rsidTr="00384881">
        <w:trPr>
          <w:trHeight w:val="1239"/>
        </w:trPr>
        <w:tc>
          <w:tcPr>
            <w:tcW w:w="4617" w:type="dxa"/>
            <w:vMerge w:val="restart"/>
            <w:tcBorders>
              <w:top w:val="single" w:sz="4" w:space="0" w:color="auto"/>
              <w:left w:val="single" w:sz="4" w:space="0" w:color="auto"/>
              <w:right w:val="single" w:sz="4" w:space="0" w:color="auto"/>
            </w:tcBorders>
            <w:vAlign w:val="center"/>
            <w:hideMark/>
          </w:tcPr>
          <w:p w14:paraId="0D97B43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Develop and publicize sexual harassment policies at the work place</w:t>
            </w:r>
          </w:p>
        </w:tc>
        <w:tc>
          <w:tcPr>
            <w:tcW w:w="3568" w:type="dxa"/>
            <w:tcBorders>
              <w:top w:val="single" w:sz="4" w:space="0" w:color="auto"/>
              <w:left w:val="single" w:sz="4" w:space="0" w:color="auto"/>
              <w:bottom w:val="single" w:sz="4" w:space="0" w:color="auto"/>
              <w:right w:val="single" w:sz="4" w:space="0" w:color="auto"/>
            </w:tcBorders>
            <w:vAlign w:val="center"/>
            <w:hideMark/>
          </w:tcPr>
          <w:p w14:paraId="0FE9C4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Sexual harassment policy at the work place (indicate whether the policy is in place)</w:t>
            </w:r>
          </w:p>
        </w:tc>
        <w:tc>
          <w:tcPr>
            <w:tcW w:w="4500" w:type="dxa"/>
            <w:tcBorders>
              <w:top w:val="single" w:sz="4" w:space="0" w:color="auto"/>
              <w:left w:val="single" w:sz="4" w:space="0" w:color="auto"/>
              <w:bottom w:val="single" w:sz="4" w:space="0" w:color="auto"/>
              <w:right w:val="single" w:sz="4" w:space="0" w:color="auto"/>
            </w:tcBorders>
            <w:noWrap/>
            <w:vAlign w:val="center"/>
          </w:tcPr>
          <w:p w14:paraId="161E7BC7"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2A7F34EC"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B94D0D0" w14:textId="77777777" w:rsidTr="00384881">
        <w:trPr>
          <w:trHeight w:val="1353"/>
        </w:trPr>
        <w:tc>
          <w:tcPr>
            <w:tcW w:w="4617" w:type="dxa"/>
            <w:vMerge/>
            <w:tcBorders>
              <w:left w:val="single" w:sz="4" w:space="0" w:color="auto"/>
              <w:right w:val="single" w:sz="4" w:space="0" w:color="auto"/>
            </w:tcBorders>
            <w:vAlign w:val="center"/>
            <w:hideMark/>
          </w:tcPr>
          <w:p w14:paraId="00CE3525"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23E88948" w14:textId="1B62B09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awareness programmes on Sexual harassment policy organised for staff</w:t>
            </w:r>
          </w:p>
        </w:tc>
        <w:tc>
          <w:tcPr>
            <w:tcW w:w="4500" w:type="dxa"/>
            <w:tcBorders>
              <w:top w:val="single" w:sz="4" w:space="0" w:color="auto"/>
              <w:left w:val="single" w:sz="4" w:space="0" w:color="auto"/>
              <w:right w:val="single" w:sz="4" w:space="0" w:color="auto"/>
            </w:tcBorders>
            <w:noWrap/>
            <w:vAlign w:val="center"/>
          </w:tcPr>
          <w:p w14:paraId="2AE75FFA"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hideMark/>
          </w:tcPr>
          <w:p w14:paraId="0959CBD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46EBEAF4" w14:textId="77777777" w:rsidTr="00384881">
        <w:trPr>
          <w:trHeight w:val="1352"/>
        </w:trPr>
        <w:tc>
          <w:tcPr>
            <w:tcW w:w="4617" w:type="dxa"/>
            <w:vMerge/>
            <w:tcBorders>
              <w:left w:val="single" w:sz="4" w:space="0" w:color="auto"/>
              <w:bottom w:val="single" w:sz="4" w:space="0" w:color="auto"/>
              <w:right w:val="single" w:sz="4" w:space="0" w:color="auto"/>
            </w:tcBorders>
            <w:vAlign w:val="center"/>
          </w:tcPr>
          <w:p w14:paraId="7EE9EC53"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6F1C3232" w14:textId="341C3C5C"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Publication of Sexual harassment policy (on websites, at vantage points of the offices, notice boards, etc.)</w:t>
            </w:r>
          </w:p>
        </w:tc>
        <w:tc>
          <w:tcPr>
            <w:tcW w:w="4500" w:type="dxa"/>
            <w:tcBorders>
              <w:left w:val="single" w:sz="4" w:space="0" w:color="auto"/>
              <w:bottom w:val="single" w:sz="4" w:space="0" w:color="auto"/>
              <w:right w:val="single" w:sz="4" w:space="0" w:color="auto"/>
            </w:tcBorders>
            <w:noWrap/>
            <w:vAlign w:val="center"/>
          </w:tcPr>
          <w:p w14:paraId="27BEA6B8"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left w:val="single" w:sz="4" w:space="0" w:color="auto"/>
              <w:bottom w:val="single" w:sz="4" w:space="0" w:color="auto"/>
              <w:right w:val="single" w:sz="4" w:space="0" w:color="auto"/>
            </w:tcBorders>
            <w:noWrap/>
            <w:vAlign w:val="center"/>
          </w:tcPr>
          <w:p w14:paraId="580EB2BD"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27A71779" w14:textId="77777777" w:rsidTr="00384881">
        <w:trPr>
          <w:trHeight w:val="946"/>
        </w:trPr>
        <w:tc>
          <w:tcPr>
            <w:tcW w:w="4617" w:type="dxa"/>
            <w:vMerge w:val="restart"/>
            <w:tcBorders>
              <w:top w:val="single" w:sz="4" w:space="0" w:color="auto"/>
              <w:left w:val="single" w:sz="4" w:space="0" w:color="auto"/>
              <w:right w:val="single" w:sz="4" w:space="0" w:color="auto"/>
            </w:tcBorders>
            <w:vAlign w:val="center"/>
            <w:hideMark/>
          </w:tcPr>
          <w:p w14:paraId="571B9C4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Introduce measures to control absenteeism, lateness and moonlighting</w:t>
            </w:r>
          </w:p>
        </w:tc>
        <w:tc>
          <w:tcPr>
            <w:tcW w:w="3568" w:type="dxa"/>
            <w:tcBorders>
              <w:top w:val="single" w:sz="4" w:space="0" w:color="auto"/>
              <w:left w:val="single" w:sz="4" w:space="0" w:color="auto"/>
              <w:bottom w:val="single" w:sz="4" w:space="0" w:color="auto"/>
              <w:right w:val="single" w:sz="4" w:space="0" w:color="auto"/>
            </w:tcBorders>
            <w:vAlign w:val="center"/>
            <w:hideMark/>
          </w:tcPr>
          <w:p w14:paraId="3DC17144" w14:textId="41541EF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Measures to check absenteeism, lateness (e.g. clock in device, attendance book etc) </w:t>
            </w:r>
          </w:p>
        </w:tc>
        <w:tc>
          <w:tcPr>
            <w:tcW w:w="4500" w:type="dxa"/>
            <w:tcBorders>
              <w:top w:val="single" w:sz="4" w:space="0" w:color="auto"/>
              <w:left w:val="single" w:sz="4" w:space="0" w:color="auto"/>
              <w:right w:val="single" w:sz="4" w:space="0" w:color="auto"/>
            </w:tcBorders>
            <w:noWrap/>
            <w:vAlign w:val="center"/>
          </w:tcPr>
          <w:p w14:paraId="41231EBC"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hideMark/>
          </w:tcPr>
          <w:p w14:paraId="7B5EF4C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6BF97E4A" w14:textId="77777777" w:rsidTr="00384881">
        <w:trPr>
          <w:trHeight w:val="945"/>
        </w:trPr>
        <w:tc>
          <w:tcPr>
            <w:tcW w:w="4617" w:type="dxa"/>
            <w:vMerge/>
            <w:tcBorders>
              <w:left w:val="single" w:sz="4" w:space="0" w:color="auto"/>
              <w:bottom w:val="single" w:sz="4" w:space="0" w:color="auto"/>
              <w:right w:val="single" w:sz="4" w:space="0" w:color="auto"/>
            </w:tcBorders>
            <w:vAlign w:val="center"/>
          </w:tcPr>
          <w:p w14:paraId="4A20C42D" w14:textId="77777777" w:rsidR="0073220B" w:rsidRPr="0073220B" w:rsidRDefault="0073220B" w:rsidP="004500C7">
            <w:pPr>
              <w:spacing w:after="0" w:line="240" w:lineRule="auto"/>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6612CE48" w14:textId="5333AD6F"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Measures to check moonlighting</w:t>
            </w:r>
          </w:p>
        </w:tc>
        <w:tc>
          <w:tcPr>
            <w:tcW w:w="4500" w:type="dxa"/>
            <w:tcBorders>
              <w:left w:val="single" w:sz="4" w:space="0" w:color="auto"/>
              <w:bottom w:val="single" w:sz="4" w:space="0" w:color="auto"/>
              <w:right w:val="single" w:sz="4" w:space="0" w:color="auto"/>
            </w:tcBorders>
            <w:noWrap/>
            <w:vAlign w:val="center"/>
          </w:tcPr>
          <w:p w14:paraId="7A809B7C"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left w:val="single" w:sz="4" w:space="0" w:color="auto"/>
              <w:bottom w:val="single" w:sz="4" w:space="0" w:color="auto"/>
              <w:right w:val="single" w:sz="4" w:space="0" w:color="auto"/>
            </w:tcBorders>
            <w:noWrap/>
            <w:vAlign w:val="center"/>
          </w:tcPr>
          <w:p w14:paraId="32D9E380" w14:textId="77777777" w:rsidR="0073220B" w:rsidRPr="0073220B" w:rsidRDefault="0073220B" w:rsidP="004500C7">
            <w:pPr>
              <w:spacing w:after="0" w:line="240" w:lineRule="auto"/>
              <w:rPr>
                <w:rFonts w:ascii="Palatino Linotype" w:hAnsi="Palatino Linotype" w:cs="Calibri"/>
                <w:sz w:val="24"/>
                <w:szCs w:val="24"/>
              </w:rPr>
            </w:pPr>
          </w:p>
        </w:tc>
      </w:tr>
    </w:tbl>
    <w:p w14:paraId="7390A33D" w14:textId="58BCFDEA" w:rsidR="008D4561" w:rsidRDefault="004500C7" w:rsidP="00384881">
      <w:pPr>
        <w:jc w:val="center"/>
        <w:rPr>
          <w:rFonts w:ascii="Palatino Linotype" w:eastAsia="Calibri" w:hAnsi="Palatino Linotype" w:cs="Arial"/>
          <w:b/>
          <w:sz w:val="28"/>
          <w:szCs w:val="28"/>
        </w:rPr>
      </w:pPr>
      <w:r>
        <w:rPr>
          <w:rFonts w:ascii="Palatino Linotype" w:eastAsia="Calibri" w:hAnsi="Palatino Linotype" w:cs="Arial"/>
          <w:b/>
          <w:sz w:val="28"/>
          <w:szCs w:val="28"/>
        </w:rPr>
        <w:lastRenderedPageBreak/>
        <w:br w:type="textWrapping" w:clear="all"/>
      </w:r>
      <w:r w:rsidR="00E27F83" w:rsidRPr="004A0496">
        <w:rPr>
          <w:rFonts w:ascii="Palatino Linotype" w:eastAsia="Calibri" w:hAnsi="Palatino Linotype" w:cs="Arial"/>
          <w:b/>
          <w:sz w:val="28"/>
          <w:szCs w:val="28"/>
        </w:rPr>
        <w:t>STRATEGIC OBJECTIVE 1</w:t>
      </w:r>
    </w:p>
    <w:p w14:paraId="3BE32EAD" w14:textId="45EC0E96" w:rsidR="00E27F83" w:rsidRDefault="00E27F83" w:rsidP="008D4561">
      <w:pPr>
        <w:ind w:left="-36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BUILD PUBLIC CAPACITY TO CONDEMN AND FIGHT CORRUPTION AND TO MAKE CORRUPTION A HIGH- RISK LOW- GAIN ACTIVITY</w:t>
      </w:r>
    </w:p>
    <w:p w14:paraId="0BF861F1" w14:textId="77777777" w:rsidR="000C674B" w:rsidRDefault="000C674B" w:rsidP="008D4561">
      <w:pPr>
        <w:ind w:left="-360"/>
        <w:jc w:val="center"/>
        <w:rPr>
          <w:rFonts w:ascii="Palatino Linotype" w:eastAsia="Calibri" w:hAnsi="Palatino Linotype" w:cs="Arial"/>
          <w:b/>
          <w:sz w:val="28"/>
          <w:szCs w:val="28"/>
        </w:rPr>
      </w:pPr>
    </w:p>
    <w:tbl>
      <w:tblPr>
        <w:tblStyle w:val="TableGrid1"/>
        <w:tblpPr w:leftFromText="180" w:rightFromText="180" w:vertAnchor="text" w:tblpX="-275" w:tblpY="1"/>
        <w:tblOverlap w:val="never"/>
        <w:tblW w:w="14400" w:type="dxa"/>
        <w:tblLook w:val="04A0" w:firstRow="1" w:lastRow="0" w:firstColumn="1" w:lastColumn="0" w:noHBand="0" w:noVBand="1"/>
      </w:tblPr>
      <w:tblGrid>
        <w:gridCol w:w="3955"/>
        <w:gridCol w:w="5400"/>
        <w:gridCol w:w="3150"/>
        <w:gridCol w:w="1895"/>
      </w:tblGrid>
      <w:tr w:rsidR="000C674B" w:rsidRPr="005C29B1" w14:paraId="25A4B414" w14:textId="77777777" w:rsidTr="00970EBD">
        <w:trPr>
          <w:trHeight w:val="509"/>
          <w:tblHeader/>
        </w:trPr>
        <w:tc>
          <w:tcPr>
            <w:tcW w:w="395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A3FBC99"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hAnsi="Palatino Linotype" w:cs="Calibri"/>
                <w:b/>
                <w:color w:val="FFFFFF" w:themeColor="background1"/>
                <w:sz w:val="24"/>
                <w:szCs w:val="24"/>
              </w:rPr>
              <w:t xml:space="preserve">NACAP Ref/ </w:t>
            </w:r>
            <w:r w:rsidRPr="005C29B1">
              <w:rPr>
                <w:rFonts w:ascii="Palatino Linotype" w:eastAsia="Times New Roman" w:hAnsi="Palatino Linotype" w:cs="Calibri"/>
                <w:b/>
                <w:bCs/>
                <w:color w:val="FFFFFF" w:themeColor="background1"/>
                <w:sz w:val="24"/>
                <w:szCs w:val="24"/>
              </w:rPr>
              <w:t>Broad Activity</w:t>
            </w:r>
          </w:p>
        </w:tc>
        <w:tc>
          <w:tcPr>
            <w:tcW w:w="540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A32E9D6"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Indicator</w:t>
            </w:r>
          </w:p>
        </w:tc>
        <w:tc>
          <w:tcPr>
            <w:tcW w:w="315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E418FAF" w14:textId="77777777" w:rsidR="000C674B" w:rsidRPr="005C29B1" w:rsidRDefault="000C674B" w:rsidP="00A528EC">
            <w:pPr>
              <w:rPr>
                <w:rFonts w:ascii="Palatino Linotype" w:hAnsi="Palatino Linotype" w:cs="Calibri"/>
                <w:b/>
                <w:color w:val="FFFFFF" w:themeColor="background1"/>
                <w:sz w:val="24"/>
                <w:szCs w:val="24"/>
              </w:rPr>
            </w:pPr>
            <w:r w:rsidRPr="005C29B1">
              <w:rPr>
                <w:rFonts w:ascii="Palatino Linotype" w:hAnsi="Palatino Linotype" w:cs="Calibri"/>
                <w:b/>
                <w:color w:val="FFFFFF" w:themeColor="background1"/>
                <w:sz w:val="24"/>
                <w:szCs w:val="24"/>
              </w:rPr>
              <w:t xml:space="preserve">Results </w:t>
            </w:r>
          </w:p>
          <w:p w14:paraId="5431F75A"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hAnsi="Palatino Linotype" w:cs="Calibri"/>
                <w:b/>
                <w:color w:val="FFFFFF" w:themeColor="background1"/>
                <w:sz w:val="24"/>
                <w:szCs w:val="24"/>
              </w:rPr>
              <w:t>(Status of Implementation)</w:t>
            </w:r>
          </w:p>
        </w:tc>
        <w:tc>
          <w:tcPr>
            <w:tcW w:w="189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BEB1C2D"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Data Source (Means of Verification)</w:t>
            </w:r>
          </w:p>
        </w:tc>
      </w:tr>
      <w:tr w:rsidR="000C674B" w:rsidRPr="005C29B1" w14:paraId="71B6A48E" w14:textId="77777777" w:rsidTr="00970EBD">
        <w:trPr>
          <w:trHeight w:val="509"/>
          <w:tblHeader/>
        </w:trPr>
        <w:tc>
          <w:tcPr>
            <w:tcW w:w="3955" w:type="dxa"/>
            <w:vMerge/>
            <w:tcBorders>
              <w:top w:val="single" w:sz="4" w:space="0" w:color="auto"/>
              <w:left w:val="single" w:sz="4" w:space="0" w:color="auto"/>
              <w:bottom w:val="single" w:sz="4" w:space="0" w:color="auto"/>
              <w:right w:val="single" w:sz="4" w:space="0" w:color="auto"/>
            </w:tcBorders>
            <w:shd w:val="clear" w:color="auto" w:fill="7030A0"/>
            <w:hideMark/>
          </w:tcPr>
          <w:p w14:paraId="3A9D32EA" w14:textId="77777777" w:rsidR="000C674B" w:rsidRPr="005C29B1" w:rsidRDefault="000C674B" w:rsidP="00A528EC">
            <w:pPr>
              <w:rPr>
                <w:rFonts w:ascii="Palatino Linotype" w:eastAsia="Times New Roman" w:hAnsi="Palatino Linotype" w:cs="Calibri"/>
                <w:b/>
                <w:bCs/>
                <w:color w:val="000000"/>
                <w:sz w:val="24"/>
                <w:szCs w:val="24"/>
              </w:rPr>
            </w:pPr>
          </w:p>
        </w:tc>
        <w:tc>
          <w:tcPr>
            <w:tcW w:w="5400" w:type="dxa"/>
            <w:vMerge/>
            <w:tcBorders>
              <w:top w:val="single" w:sz="4" w:space="0" w:color="auto"/>
              <w:left w:val="single" w:sz="4" w:space="0" w:color="auto"/>
              <w:bottom w:val="single" w:sz="4" w:space="0" w:color="auto"/>
              <w:right w:val="single" w:sz="4" w:space="0" w:color="auto"/>
            </w:tcBorders>
            <w:shd w:val="clear" w:color="auto" w:fill="7030A0"/>
            <w:hideMark/>
          </w:tcPr>
          <w:p w14:paraId="3BB71812" w14:textId="77777777" w:rsidR="000C674B" w:rsidRPr="005C29B1" w:rsidRDefault="000C674B" w:rsidP="00A528EC">
            <w:pPr>
              <w:rPr>
                <w:rFonts w:ascii="Palatino Linotype" w:eastAsia="Times New Roman" w:hAnsi="Palatino Linotype" w:cs="Calibri"/>
                <w:b/>
                <w:bCs/>
                <w:color w:val="000000"/>
                <w:sz w:val="24"/>
                <w:szCs w:val="24"/>
              </w:rPr>
            </w:pPr>
          </w:p>
        </w:tc>
        <w:tc>
          <w:tcPr>
            <w:tcW w:w="3150" w:type="dxa"/>
            <w:vMerge/>
            <w:tcBorders>
              <w:top w:val="single" w:sz="4" w:space="0" w:color="auto"/>
              <w:left w:val="single" w:sz="4" w:space="0" w:color="auto"/>
              <w:bottom w:val="single" w:sz="4" w:space="0" w:color="auto"/>
              <w:right w:val="single" w:sz="4" w:space="0" w:color="auto"/>
            </w:tcBorders>
            <w:shd w:val="clear" w:color="auto" w:fill="7030A0"/>
            <w:hideMark/>
          </w:tcPr>
          <w:p w14:paraId="7A2334F1" w14:textId="77777777" w:rsidR="000C674B" w:rsidRPr="005C29B1" w:rsidRDefault="000C674B" w:rsidP="00A528EC">
            <w:pPr>
              <w:rPr>
                <w:rFonts w:ascii="Palatino Linotype" w:eastAsia="Times New Roman" w:hAnsi="Palatino Linotype" w:cs="Calibri"/>
                <w:b/>
                <w:bCs/>
                <w:color w:val="000000"/>
                <w:sz w:val="24"/>
                <w:szCs w:val="24"/>
              </w:rPr>
            </w:pPr>
          </w:p>
        </w:tc>
        <w:tc>
          <w:tcPr>
            <w:tcW w:w="1895" w:type="dxa"/>
            <w:vMerge/>
            <w:tcBorders>
              <w:top w:val="single" w:sz="4" w:space="0" w:color="auto"/>
              <w:left w:val="single" w:sz="4" w:space="0" w:color="auto"/>
              <w:bottom w:val="single" w:sz="4" w:space="0" w:color="auto"/>
              <w:right w:val="single" w:sz="4" w:space="0" w:color="auto"/>
            </w:tcBorders>
            <w:shd w:val="clear" w:color="auto" w:fill="7030A0"/>
            <w:hideMark/>
          </w:tcPr>
          <w:p w14:paraId="33B2E98D" w14:textId="77777777" w:rsidR="000C674B" w:rsidRPr="005C29B1" w:rsidRDefault="000C674B" w:rsidP="00A528EC">
            <w:pPr>
              <w:rPr>
                <w:rFonts w:ascii="Palatino Linotype" w:eastAsia="Times New Roman" w:hAnsi="Palatino Linotype" w:cs="Calibri"/>
                <w:b/>
                <w:bCs/>
                <w:color w:val="000000"/>
                <w:sz w:val="24"/>
                <w:szCs w:val="24"/>
              </w:rPr>
            </w:pPr>
          </w:p>
        </w:tc>
      </w:tr>
      <w:tr w:rsidR="00FF200D" w:rsidRPr="005C29B1" w14:paraId="10A26881" w14:textId="77777777" w:rsidTr="00970EBD">
        <w:tc>
          <w:tcPr>
            <w:tcW w:w="3955" w:type="dxa"/>
            <w:tcBorders>
              <w:top w:val="single" w:sz="4" w:space="0" w:color="auto"/>
              <w:left w:val="single" w:sz="4" w:space="0" w:color="auto"/>
              <w:bottom w:val="single" w:sz="4" w:space="0" w:color="auto"/>
              <w:right w:val="single" w:sz="4" w:space="0" w:color="auto"/>
            </w:tcBorders>
            <w:hideMark/>
          </w:tcPr>
          <w:p w14:paraId="4193229D" w14:textId="2B6D9846" w:rsidR="00FF200D" w:rsidRPr="005C29B1" w:rsidRDefault="00FF200D" w:rsidP="00FF200D">
            <w:pPr>
              <w:rPr>
                <w:rFonts w:ascii="Palatino Linotype" w:eastAsia="Times New Roman" w:hAnsi="Palatino Linotype" w:cs="Calibri"/>
                <w:bCs/>
                <w:color w:val="000000"/>
                <w:sz w:val="24"/>
                <w:szCs w:val="24"/>
              </w:rPr>
            </w:pPr>
            <w:r w:rsidRPr="005C29B1">
              <w:rPr>
                <w:rFonts w:ascii="Palatino Linotype" w:eastAsia="Times New Roman" w:hAnsi="Palatino Linotype" w:cs="Calibri"/>
                <w:b/>
                <w:color w:val="000000"/>
                <w:sz w:val="24"/>
                <w:szCs w:val="24"/>
              </w:rPr>
              <w:t>5.</w:t>
            </w:r>
            <w:r w:rsidRPr="005C29B1">
              <w:rPr>
                <w:rFonts w:ascii="Palatino Linotype" w:eastAsia="Times New Roman" w:hAnsi="Palatino Linotype" w:cs="Calibri"/>
                <w:bCs/>
                <w:color w:val="000000"/>
                <w:sz w:val="24"/>
                <w:szCs w:val="24"/>
              </w:rPr>
              <w:t xml:space="preserve">  Mainstream anti-corruption, ethics and integrity in public sector</w:t>
            </w:r>
          </w:p>
        </w:tc>
        <w:tc>
          <w:tcPr>
            <w:tcW w:w="5400" w:type="dxa"/>
            <w:tcBorders>
              <w:top w:val="single" w:sz="4" w:space="0" w:color="auto"/>
              <w:left w:val="single" w:sz="4" w:space="0" w:color="auto"/>
              <w:bottom w:val="single" w:sz="4" w:space="0" w:color="auto"/>
              <w:right w:val="single" w:sz="4" w:space="0" w:color="auto"/>
            </w:tcBorders>
            <w:hideMark/>
          </w:tcPr>
          <w:p w14:paraId="44A3C91C" w14:textId="77777777"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Measures or activities introduced to</w:t>
            </w:r>
            <w:r w:rsidRPr="005C29B1">
              <w:rPr>
                <w:rFonts w:ascii="Palatino Linotype" w:eastAsia="Times New Roman" w:hAnsi="Palatino Linotype" w:cs="Calibri"/>
                <w:bCs/>
                <w:color w:val="000000"/>
                <w:sz w:val="24"/>
                <w:szCs w:val="24"/>
              </w:rPr>
              <w:t xml:space="preserve"> mainstream</w:t>
            </w:r>
            <w:r w:rsidRPr="005C29B1">
              <w:rPr>
                <w:rFonts w:ascii="Palatino Linotype" w:hAnsi="Palatino Linotype" w:cs="Calibri"/>
                <w:sz w:val="24"/>
                <w:szCs w:val="24"/>
              </w:rPr>
              <w:t xml:space="preserve"> Anti-corruption, ethics and integrity issues</w:t>
            </w:r>
          </w:p>
        </w:tc>
        <w:tc>
          <w:tcPr>
            <w:tcW w:w="3150" w:type="dxa"/>
            <w:tcBorders>
              <w:top w:val="single" w:sz="4" w:space="0" w:color="auto"/>
              <w:left w:val="single" w:sz="4" w:space="0" w:color="auto"/>
              <w:bottom w:val="single" w:sz="4" w:space="0" w:color="auto"/>
              <w:right w:val="single" w:sz="4" w:space="0" w:color="auto"/>
            </w:tcBorders>
          </w:tcPr>
          <w:p w14:paraId="5A671C79" w14:textId="77777777" w:rsidR="00FF200D" w:rsidRPr="005C29B1" w:rsidRDefault="00FF200D" w:rsidP="00FF200D">
            <w:pPr>
              <w:rPr>
                <w:rFonts w:ascii="Palatino Linotype" w:hAnsi="Palatino Linotype" w:cs="Calibri"/>
                <w:sz w:val="24"/>
                <w:szCs w:val="24"/>
              </w:rPr>
            </w:pPr>
          </w:p>
        </w:tc>
        <w:tc>
          <w:tcPr>
            <w:tcW w:w="1895" w:type="dxa"/>
            <w:tcBorders>
              <w:top w:val="single" w:sz="4" w:space="0" w:color="auto"/>
              <w:left w:val="single" w:sz="4" w:space="0" w:color="auto"/>
              <w:bottom w:val="single" w:sz="4" w:space="0" w:color="auto"/>
              <w:right w:val="single" w:sz="4" w:space="0" w:color="auto"/>
            </w:tcBorders>
          </w:tcPr>
          <w:p w14:paraId="40BC3DFA" w14:textId="77777777" w:rsidR="00FF200D" w:rsidRPr="005C29B1" w:rsidRDefault="00FF200D" w:rsidP="00FF200D">
            <w:pPr>
              <w:rPr>
                <w:rFonts w:ascii="Palatino Linotype" w:hAnsi="Palatino Linotype" w:cs="Calibri"/>
                <w:sz w:val="24"/>
                <w:szCs w:val="24"/>
              </w:rPr>
            </w:pPr>
          </w:p>
        </w:tc>
      </w:tr>
      <w:tr w:rsidR="00970EBD" w:rsidRPr="005C29B1" w14:paraId="65FD9AB4" w14:textId="77777777" w:rsidTr="00970EBD">
        <w:trPr>
          <w:trHeight w:val="166"/>
        </w:trPr>
        <w:tc>
          <w:tcPr>
            <w:tcW w:w="3955" w:type="dxa"/>
            <w:vMerge w:val="restart"/>
            <w:tcBorders>
              <w:top w:val="single" w:sz="4" w:space="0" w:color="auto"/>
              <w:left w:val="single" w:sz="4" w:space="0" w:color="auto"/>
              <w:right w:val="single" w:sz="4" w:space="0" w:color="auto"/>
            </w:tcBorders>
          </w:tcPr>
          <w:p w14:paraId="7B23428F" w14:textId="4D24DD48" w:rsidR="00970EBD" w:rsidRPr="005C29B1" w:rsidRDefault="00970EBD" w:rsidP="00970EBD">
            <w:pPr>
              <w:rPr>
                <w:rFonts w:ascii="Palatino Linotype" w:eastAsia="Times New Roman" w:hAnsi="Palatino Linotype" w:cs="Calibri"/>
                <w:b/>
                <w:color w:val="000000"/>
                <w:sz w:val="24"/>
                <w:szCs w:val="24"/>
              </w:rPr>
            </w:pPr>
            <w:r w:rsidRPr="000E3B17">
              <w:rPr>
                <w:rFonts w:ascii="Palatino Linotype" w:hAnsi="Palatino Linotype" w:cs="Calibri"/>
                <w:b/>
                <w:bCs/>
                <w:color w:val="000000"/>
                <w:sz w:val="24"/>
                <w:szCs w:val="24"/>
              </w:rPr>
              <w:t>14.</w:t>
            </w:r>
            <w:r w:rsidRPr="000E3B17">
              <w:rPr>
                <w:rFonts w:ascii="Palatino Linotype" w:hAnsi="Palatino Linotype" w:cs="Calibri"/>
                <w:color w:val="000000"/>
                <w:sz w:val="24"/>
                <w:szCs w:val="24"/>
              </w:rPr>
              <w:t xml:space="preserve">  Enforce the Public Financial Management legislation</w:t>
            </w:r>
          </w:p>
        </w:tc>
        <w:tc>
          <w:tcPr>
            <w:tcW w:w="5400" w:type="dxa"/>
            <w:tcBorders>
              <w:top w:val="single" w:sz="4" w:space="0" w:color="auto"/>
              <w:left w:val="single" w:sz="4" w:space="0" w:color="auto"/>
              <w:bottom w:val="single" w:sz="4" w:space="0" w:color="auto"/>
              <w:right w:val="single" w:sz="4" w:space="0" w:color="auto"/>
            </w:tcBorders>
          </w:tcPr>
          <w:p w14:paraId="12BD71F8" w14:textId="27292054" w:rsidR="00970EBD" w:rsidRPr="005C29B1" w:rsidRDefault="00970EBD" w:rsidP="00970EBD">
            <w:pPr>
              <w:rPr>
                <w:rFonts w:ascii="Palatino Linotype" w:hAnsi="Palatino Linotype" w:cs="Calibri"/>
                <w:sz w:val="24"/>
                <w:szCs w:val="24"/>
              </w:rPr>
            </w:pPr>
            <w:r w:rsidRPr="000E3B17">
              <w:rPr>
                <w:rFonts w:ascii="Palatino Linotype" w:hAnsi="Palatino Linotype" w:cs="Calibri"/>
                <w:sz w:val="24"/>
                <w:szCs w:val="24"/>
              </w:rPr>
              <w:t>Budget developed and implemented</w:t>
            </w:r>
          </w:p>
        </w:tc>
        <w:tc>
          <w:tcPr>
            <w:tcW w:w="3150" w:type="dxa"/>
            <w:vMerge w:val="restart"/>
            <w:tcBorders>
              <w:top w:val="single" w:sz="4" w:space="0" w:color="auto"/>
              <w:left w:val="single" w:sz="4" w:space="0" w:color="auto"/>
              <w:right w:val="single" w:sz="4" w:space="0" w:color="auto"/>
            </w:tcBorders>
          </w:tcPr>
          <w:p w14:paraId="08CA010D" w14:textId="77777777" w:rsidR="00970EBD" w:rsidRPr="005C29B1" w:rsidRDefault="00970EBD" w:rsidP="00970EBD">
            <w:pPr>
              <w:rPr>
                <w:rFonts w:ascii="Palatino Linotype" w:hAnsi="Palatino Linotype" w:cs="Calibri"/>
                <w:sz w:val="24"/>
                <w:szCs w:val="24"/>
              </w:rPr>
            </w:pPr>
          </w:p>
        </w:tc>
        <w:tc>
          <w:tcPr>
            <w:tcW w:w="1895" w:type="dxa"/>
            <w:vMerge w:val="restart"/>
            <w:tcBorders>
              <w:top w:val="single" w:sz="4" w:space="0" w:color="auto"/>
              <w:left w:val="single" w:sz="4" w:space="0" w:color="auto"/>
              <w:right w:val="single" w:sz="4" w:space="0" w:color="auto"/>
            </w:tcBorders>
          </w:tcPr>
          <w:p w14:paraId="48970DEA" w14:textId="77777777" w:rsidR="00970EBD" w:rsidRPr="005C29B1" w:rsidRDefault="00970EBD" w:rsidP="00970EBD">
            <w:pPr>
              <w:rPr>
                <w:rFonts w:ascii="Palatino Linotype" w:hAnsi="Palatino Linotype" w:cs="Calibri"/>
                <w:sz w:val="24"/>
                <w:szCs w:val="24"/>
              </w:rPr>
            </w:pPr>
          </w:p>
        </w:tc>
      </w:tr>
      <w:tr w:rsidR="00970EBD" w:rsidRPr="005C29B1" w14:paraId="0698EA06" w14:textId="77777777" w:rsidTr="00970EBD">
        <w:trPr>
          <w:trHeight w:val="162"/>
        </w:trPr>
        <w:tc>
          <w:tcPr>
            <w:tcW w:w="3955" w:type="dxa"/>
            <w:vMerge/>
            <w:tcBorders>
              <w:left w:val="single" w:sz="4" w:space="0" w:color="auto"/>
              <w:right w:val="single" w:sz="4" w:space="0" w:color="auto"/>
            </w:tcBorders>
          </w:tcPr>
          <w:p w14:paraId="4EA2D81B" w14:textId="77777777" w:rsidR="00970EBD" w:rsidRPr="000E3B17" w:rsidRDefault="00970EBD" w:rsidP="00970EBD">
            <w:pPr>
              <w:rPr>
                <w:rFonts w:ascii="Palatino Linotype" w:hAnsi="Palatino Linotype" w:cs="Calibri"/>
                <w:b/>
                <w:bCs/>
                <w:color w:val="000000"/>
                <w:sz w:val="24"/>
                <w:szCs w:val="24"/>
              </w:rPr>
            </w:pPr>
          </w:p>
        </w:tc>
        <w:tc>
          <w:tcPr>
            <w:tcW w:w="5400" w:type="dxa"/>
            <w:tcBorders>
              <w:top w:val="single" w:sz="4" w:space="0" w:color="auto"/>
              <w:left w:val="single" w:sz="4" w:space="0" w:color="auto"/>
              <w:bottom w:val="single" w:sz="4" w:space="0" w:color="auto"/>
              <w:right w:val="single" w:sz="4" w:space="0" w:color="auto"/>
            </w:tcBorders>
          </w:tcPr>
          <w:p w14:paraId="58496D3B" w14:textId="6FCA0543" w:rsidR="00970EBD" w:rsidRPr="005C29B1" w:rsidRDefault="00970EBD" w:rsidP="00970EBD">
            <w:pPr>
              <w:rPr>
                <w:rFonts w:ascii="Palatino Linotype" w:hAnsi="Palatino Linotype" w:cs="Calibri"/>
                <w:sz w:val="24"/>
                <w:szCs w:val="24"/>
              </w:rPr>
            </w:pPr>
            <w:r w:rsidRPr="000E3B17">
              <w:rPr>
                <w:rFonts w:ascii="Palatino Linotype" w:hAnsi="Palatino Linotype" w:cs="Calibri"/>
                <w:sz w:val="24"/>
                <w:szCs w:val="24"/>
              </w:rPr>
              <w:t>Proper procurement and contracting practices adopted</w:t>
            </w:r>
          </w:p>
        </w:tc>
        <w:tc>
          <w:tcPr>
            <w:tcW w:w="3150" w:type="dxa"/>
            <w:vMerge/>
            <w:tcBorders>
              <w:left w:val="single" w:sz="4" w:space="0" w:color="auto"/>
              <w:right w:val="single" w:sz="4" w:space="0" w:color="auto"/>
            </w:tcBorders>
          </w:tcPr>
          <w:p w14:paraId="13F06014" w14:textId="77777777" w:rsidR="00970EBD" w:rsidRPr="005C29B1" w:rsidRDefault="00970EBD" w:rsidP="00970EBD">
            <w:pPr>
              <w:rPr>
                <w:rFonts w:ascii="Palatino Linotype" w:hAnsi="Palatino Linotype" w:cs="Calibri"/>
                <w:sz w:val="24"/>
                <w:szCs w:val="24"/>
              </w:rPr>
            </w:pPr>
          </w:p>
        </w:tc>
        <w:tc>
          <w:tcPr>
            <w:tcW w:w="1895" w:type="dxa"/>
            <w:vMerge/>
            <w:tcBorders>
              <w:left w:val="single" w:sz="4" w:space="0" w:color="auto"/>
              <w:right w:val="single" w:sz="4" w:space="0" w:color="auto"/>
            </w:tcBorders>
          </w:tcPr>
          <w:p w14:paraId="07A2AB79" w14:textId="77777777" w:rsidR="00970EBD" w:rsidRPr="005C29B1" w:rsidRDefault="00970EBD" w:rsidP="00970EBD">
            <w:pPr>
              <w:rPr>
                <w:rFonts w:ascii="Palatino Linotype" w:hAnsi="Palatino Linotype" w:cs="Calibri"/>
                <w:sz w:val="24"/>
                <w:szCs w:val="24"/>
              </w:rPr>
            </w:pPr>
          </w:p>
        </w:tc>
      </w:tr>
      <w:tr w:rsidR="00970EBD" w:rsidRPr="005C29B1" w14:paraId="4F636FC5" w14:textId="77777777" w:rsidTr="00970EBD">
        <w:trPr>
          <w:trHeight w:val="162"/>
        </w:trPr>
        <w:tc>
          <w:tcPr>
            <w:tcW w:w="3955" w:type="dxa"/>
            <w:vMerge/>
            <w:tcBorders>
              <w:left w:val="single" w:sz="4" w:space="0" w:color="auto"/>
              <w:right w:val="single" w:sz="4" w:space="0" w:color="auto"/>
            </w:tcBorders>
          </w:tcPr>
          <w:p w14:paraId="335689F9" w14:textId="77777777" w:rsidR="00970EBD" w:rsidRPr="000E3B17" w:rsidRDefault="00970EBD" w:rsidP="00970EBD">
            <w:pPr>
              <w:rPr>
                <w:rFonts w:ascii="Palatino Linotype" w:hAnsi="Palatino Linotype" w:cs="Calibri"/>
                <w:b/>
                <w:bCs/>
                <w:color w:val="000000"/>
                <w:sz w:val="24"/>
                <w:szCs w:val="24"/>
              </w:rPr>
            </w:pPr>
          </w:p>
        </w:tc>
        <w:tc>
          <w:tcPr>
            <w:tcW w:w="5400" w:type="dxa"/>
            <w:tcBorders>
              <w:top w:val="single" w:sz="4" w:space="0" w:color="auto"/>
              <w:left w:val="single" w:sz="4" w:space="0" w:color="auto"/>
              <w:bottom w:val="single" w:sz="4" w:space="0" w:color="auto"/>
              <w:right w:val="single" w:sz="4" w:space="0" w:color="auto"/>
            </w:tcBorders>
          </w:tcPr>
          <w:p w14:paraId="19F7EC3A" w14:textId="3438D7DF" w:rsidR="00970EBD" w:rsidRPr="005C29B1" w:rsidRDefault="00970EBD" w:rsidP="00970EBD">
            <w:pPr>
              <w:rPr>
                <w:rFonts w:ascii="Palatino Linotype" w:hAnsi="Palatino Linotype" w:cs="Calibri"/>
                <w:sz w:val="24"/>
                <w:szCs w:val="24"/>
              </w:rPr>
            </w:pPr>
            <w:r w:rsidRPr="000E3B17">
              <w:rPr>
                <w:rFonts w:ascii="Palatino Linotype" w:hAnsi="Palatino Linotype" w:cs="Calibri"/>
                <w:sz w:val="24"/>
                <w:szCs w:val="24"/>
              </w:rPr>
              <w:t>Periodic accounting and financial reporting undertaken</w:t>
            </w:r>
          </w:p>
        </w:tc>
        <w:tc>
          <w:tcPr>
            <w:tcW w:w="3150" w:type="dxa"/>
            <w:vMerge/>
            <w:tcBorders>
              <w:left w:val="single" w:sz="4" w:space="0" w:color="auto"/>
              <w:right w:val="single" w:sz="4" w:space="0" w:color="auto"/>
            </w:tcBorders>
          </w:tcPr>
          <w:p w14:paraId="572E2D95" w14:textId="77777777" w:rsidR="00970EBD" w:rsidRPr="005C29B1" w:rsidRDefault="00970EBD" w:rsidP="00970EBD">
            <w:pPr>
              <w:rPr>
                <w:rFonts w:ascii="Palatino Linotype" w:hAnsi="Palatino Linotype" w:cs="Calibri"/>
                <w:sz w:val="24"/>
                <w:szCs w:val="24"/>
              </w:rPr>
            </w:pPr>
          </w:p>
        </w:tc>
        <w:tc>
          <w:tcPr>
            <w:tcW w:w="1895" w:type="dxa"/>
            <w:vMerge/>
            <w:tcBorders>
              <w:left w:val="single" w:sz="4" w:space="0" w:color="auto"/>
              <w:right w:val="single" w:sz="4" w:space="0" w:color="auto"/>
            </w:tcBorders>
          </w:tcPr>
          <w:p w14:paraId="21979608" w14:textId="77777777" w:rsidR="00970EBD" w:rsidRPr="005C29B1" w:rsidRDefault="00970EBD" w:rsidP="00970EBD">
            <w:pPr>
              <w:rPr>
                <w:rFonts w:ascii="Palatino Linotype" w:hAnsi="Palatino Linotype" w:cs="Calibri"/>
                <w:sz w:val="24"/>
                <w:szCs w:val="24"/>
              </w:rPr>
            </w:pPr>
          </w:p>
        </w:tc>
      </w:tr>
      <w:tr w:rsidR="00970EBD" w:rsidRPr="005C29B1" w14:paraId="736B9582" w14:textId="77777777" w:rsidTr="00970EBD">
        <w:trPr>
          <w:trHeight w:val="162"/>
        </w:trPr>
        <w:tc>
          <w:tcPr>
            <w:tcW w:w="3955" w:type="dxa"/>
            <w:vMerge/>
            <w:tcBorders>
              <w:left w:val="single" w:sz="4" w:space="0" w:color="auto"/>
              <w:right w:val="single" w:sz="4" w:space="0" w:color="auto"/>
            </w:tcBorders>
          </w:tcPr>
          <w:p w14:paraId="34C3C19E" w14:textId="77777777" w:rsidR="00970EBD" w:rsidRPr="000E3B17" w:rsidRDefault="00970EBD" w:rsidP="00970EBD">
            <w:pPr>
              <w:rPr>
                <w:rFonts w:ascii="Palatino Linotype" w:hAnsi="Palatino Linotype" w:cs="Calibri"/>
                <w:b/>
                <w:bCs/>
                <w:color w:val="000000"/>
                <w:sz w:val="24"/>
                <w:szCs w:val="24"/>
              </w:rPr>
            </w:pPr>
          </w:p>
        </w:tc>
        <w:tc>
          <w:tcPr>
            <w:tcW w:w="5400" w:type="dxa"/>
            <w:tcBorders>
              <w:top w:val="single" w:sz="4" w:space="0" w:color="auto"/>
              <w:left w:val="single" w:sz="4" w:space="0" w:color="auto"/>
              <w:bottom w:val="single" w:sz="4" w:space="0" w:color="auto"/>
              <w:right w:val="single" w:sz="4" w:space="0" w:color="auto"/>
            </w:tcBorders>
          </w:tcPr>
          <w:p w14:paraId="54E79733" w14:textId="03BE5BA9" w:rsidR="00970EBD" w:rsidRPr="005C29B1" w:rsidRDefault="00970EBD" w:rsidP="00970EBD">
            <w:pPr>
              <w:rPr>
                <w:rFonts w:ascii="Palatino Linotype" w:hAnsi="Palatino Linotype" w:cs="Calibri"/>
                <w:sz w:val="24"/>
                <w:szCs w:val="24"/>
              </w:rPr>
            </w:pPr>
            <w:r w:rsidRPr="000E3B17">
              <w:rPr>
                <w:rFonts w:ascii="Palatino Linotype" w:hAnsi="Palatino Linotype" w:cs="Calibri"/>
                <w:sz w:val="24"/>
                <w:szCs w:val="24"/>
              </w:rPr>
              <w:t>Number of activities of Audit Committees and internal audit reports submitted</w:t>
            </w:r>
          </w:p>
        </w:tc>
        <w:tc>
          <w:tcPr>
            <w:tcW w:w="3150" w:type="dxa"/>
            <w:vMerge/>
            <w:tcBorders>
              <w:left w:val="single" w:sz="4" w:space="0" w:color="auto"/>
              <w:right w:val="single" w:sz="4" w:space="0" w:color="auto"/>
            </w:tcBorders>
          </w:tcPr>
          <w:p w14:paraId="53A06055" w14:textId="77777777" w:rsidR="00970EBD" w:rsidRPr="005C29B1" w:rsidRDefault="00970EBD" w:rsidP="00970EBD">
            <w:pPr>
              <w:rPr>
                <w:rFonts w:ascii="Palatino Linotype" w:hAnsi="Palatino Linotype" w:cs="Calibri"/>
                <w:sz w:val="24"/>
                <w:szCs w:val="24"/>
              </w:rPr>
            </w:pPr>
          </w:p>
        </w:tc>
        <w:tc>
          <w:tcPr>
            <w:tcW w:w="1895" w:type="dxa"/>
            <w:vMerge/>
            <w:tcBorders>
              <w:left w:val="single" w:sz="4" w:space="0" w:color="auto"/>
              <w:right w:val="single" w:sz="4" w:space="0" w:color="auto"/>
            </w:tcBorders>
          </w:tcPr>
          <w:p w14:paraId="4A9C90CB" w14:textId="77777777" w:rsidR="00970EBD" w:rsidRPr="005C29B1" w:rsidRDefault="00970EBD" w:rsidP="00970EBD">
            <w:pPr>
              <w:rPr>
                <w:rFonts w:ascii="Palatino Linotype" w:hAnsi="Palatino Linotype" w:cs="Calibri"/>
                <w:sz w:val="24"/>
                <w:szCs w:val="24"/>
              </w:rPr>
            </w:pPr>
          </w:p>
        </w:tc>
      </w:tr>
      <w:tr w:rsidR="00970EBD" w:rsidRPr="005C29B1" w14:paraId="38645254" w14:textId="77777777" w:rsidTr="00970EBD">
        <w:trPr>
          <w:trHeight w:val="162"/>
        </w:trPr>
        <w:tc>
          <w:tcPr>
            <w:tcW w:w="3955" w:type="dxa"/>
            <w:vMerge/>
            <w:tcBorders>
              <w:left w:val="single" w:sz="4" w:space="0" w:color="auto"/>
              <w:right w:val="single" w:sz="4" w:space="0" w:color="auto"/>
            </w:tcBorders>
          </w:tcPr>
          <w:p w14:paraId="01538D4C" w14:textId="77777777" w:rsidR="00970EBD" w:rsidRPr="000E3B17" w:rsidRDefault="00970EBD" w:rsidP="00970EBD">
            <w:pPr>
              <w:rPr>
                <w:rFonts w:ascii="Palatino Linotype" w:hAnsi="Palatino Linotype" w:cs="Calibri"/>
                <w:b/>
                <w:bCs/>
                <w:color w:val="000000"/>
                <w:sz w:val="24"/>
                <w:szCs w:val="24"/>
              </w:rPr>
            </w:pPr>
          </w:p>
        </w:tc>
        <w:tc>
          <w:tcPr>
            <w:tcW w:w="5400" w:type="dxa"/>
            <w:tcBorders>
              <w:top w:val="single" w:sz="4" w:space="0" w:color="auto"/>
              <w:left w:val="single" w:sz="4" w:space="0" w:color="auto"/>
              <w:bottom w:val="single" w:sz="4" w:space="0" w:color="auto"/>
              <w:right w:val="single" w:sz="4" w:space="0" w:color="auto"/>
            </w:tcBorders>
          </w:tcPr>
          <w:p w14:paraId="7D6053D4" w14:textId="38CF071C" w:rsidR="00970EBD" w:rsidRPr="005C29B1" w:rsidRDefault="00970EBD" w:rsidP="00970EBD">
            <w:pPr>
              <w:rPr>
                <w:rFonts w:ascii="Palatino Linotype" w:hAnsi="Palatino Linotype" w:cs="Calibri"/>
                <w:sz w:val="24"/>
                <w:szCs w:val="24"/>
              </w:rPr>
            </w:pPr>
            <w:r w:rsidRPr="000E3B17">
              <w:rPr>
                <w:rFonts w:ascii="Palatino Linotype" w:hAnsi="Palatino Linotype" w:cs="Calibri"/>
                <w:sz w:val="24"/>
                <w:szCs w:val="24"/>
              </w:rPr>
              <w:t>External audit recommendations and management letter implemented</w:t>
            </w:r>
          </w:p>
        </w:tc>
        <w:tc>
          <w:tcPr>
            <w:tcW w:w="3150" w:type="dxa"/>
            <w:vMerge/>
            <w:tcBorders>
              <w:left w:val="single" w:sz="4" w:space="0" w:color="auto"/>
              <w:right w:val="single" w:sz="4" w:space="0" w:color="auto"/>
            </w:tcBorders>
          </w:tcPr>
          <w:p w14:paraId="737CE732" w14:textId="77777777" w:rsidR="00970EBD" w:rsidRPr="005C29B1" w:rsidRDefault="00970EBD" w:rsidP="00970EBD">
            <w:pPr>
              <w:rPr>
                <w:rFonts w:ascii="Palatino Linotype" w:hAnsi="Palatino Linotype" w:cs="Calibri"/>
                <w:sz w:val="24"/>
                <w:szCs w:val="24"/>
              </w:rPr>
            </w:pPr>
          </w:p>
        </w:tc>
        <w:tc>
          <w:tcPr>
            <w:tcW w:w="1895" w:type="dxa"/>
            <w:vMerge/>
            <w:tcBorders>
              <w:left w:val="single" w:sz="4" w:space="0" w:color="auto"/>
              <w:right w:val="single" w:sz="4" w:space="0" w:color="auto"/>
            </w:tcBorders>
          </w:tcPr>
          <w:p w14:paraId="19BE6639" w14:textId="77777777" w:rsidR="00970EBD" w:rsidRPr="005C29B1" w:rsidRDefault="00970EBD" w:rsidP="00970EBD">
            <w:pPr>
              <w:rPr>
                <w:rFonts w:ascii="Palatino Linotype" w:hAnsi="Palatino Linotype" w:cs="Calibri"/>
                <w:sz w:val="24"/>
                <w:szCs w:val="24"/>
              </w:rPr>
            </w:pPr>
          </w:p>
        </w:tc>
      </w:tr>
      <w:tr w:rsidR="00970EBD" w:rsidRPr="005C29B1" w14:paraId="2B243870" w14:textId="77777777" w:rsidTr="00970EBD">
        <w:trPr>
          <w:trHeight w:val="162"/>
        </w:trPr>
        <w:tc>
          <w:tcPr>
            <w:tcW w:w="3955" w:type="dxa"/>
            <w:tcBorders>
              <w:left w:val="single" w:sz="4" w:space="0" w:color="auto"/>
              <w:right w:val="single" w:sz="4" w:space="0" w:color="auto"/>
            </w:tcBorders>
          </w:tcPr>
          <w:p w14:paraId="32D23310" w14:textId="2663EF5B" w:rsidR="00970EBD" w:rsidRPr="00970EBD" w:rsidRDefault="00970EBD" w:rsidP="00970EBD">
            <w:pPr>
              <w:rPr>
                <w:rFonts w:ascii="Palatino Linotype" w:hAnsi="Palatino Linotype" w:cs="Calibri"/>
                <w:b/>
                <w:bCs/>
                <w:color w:val="000000"/>
                <w:sz w:val="24"/>
                <w:szCs w:val="24"/>
              </w:rPr>
            </w:pPr>
            <w:r w:rsidRPr="00970EBD">
              <w:rPr>
                <w:rFonts w:ascii="Palatino Linotype" w:hAnsi="Palatino Linotype" w:cs="Calibri"/>
                <w:b/>
                <w:bCs/>
                <w:color w:val="000000"/>
                <w:sz w:val="24"/>
                <w:szCs w:val="24"/>
              </w:rPr>
              <w:t xml:space="preserve">25. </w:t>
            </w:r>
            <w:r w:rsidRPr="00970EBD">
              <w:rPr>
                <w:rFonts w:ascii="Palatino Linotype" w:hAnsi="Palatino Linotype" w:cs="Calibri"/>
                <w:bCs/>
                <w:color w:val="000000"/>
                <w:sz w:val="24"/>
                <w:szCs w:val="24"/>
              </w:rPr>
              <w:t xml:space="preserve"> Incorporate and enforce anti-corruption clauses in business contracts</w:t>
            </w:r>
          </w:p>
        </w:tc>
        <w:tc>
          <w:tcPr>
            <w:tcW w:w="5400" w:type="dxa"/>
            <w:tcBorders>
              <w:top w:val="single" w:sz="4" w:space="0" w:color="auto"/>
              <w:left w:val="single" w:sz="4" w:space="0" w:color="auto"/>
              <w:bottom w:val="single" w:sz="4" w:space="0" w:color="auto"/>
              <w:right w:val="single" w:sz="4" w:space="0" w:color="auto"/>
            </w:tcBorders>
          </w:tcPr>
          <w:p w14:paraId="44FDB053" w14:textId="62E232C0" w:rsidR="00970EBD" w:rsidRPr="00970EBD" w:rsidRDefault="00970EBD" w:rsidP="00970EBD">
            <w:pPr>
              <w:rPr>
                <w:rFonts w:ascii="Palatino Linotype" w:hAnsi="Palatino Linotype" w:cs="Calibri"/>
                <w:sz w:val="24"/>
                <w:szCs w:val="24"/>
              </w:rPr>
            </w:pPr>
            <w:r w:rsidRPr="00970EBD">
              <w:rPr>
                <w:rFonts w:ascii="Palatino Linotype" w:hAnsi="Palatino Linotype" w:cs="Calibri"/>
                <w:sz w:val="24"/>
                <w:szCs w:val="24"/>
              </w:rPr>
              <w:t>Anti-corruption provision incorporated</w:t>
            </w:r>
          </w:p>
        </w:tc>
        <w:tc>
          <w:tcPr>
            <w:tcW w:w="3150" w:type="dxa"/>
            <w:tcBorders>
              <w:left w:val="single" w:sz="4" w:space="0" w:color="auto"/>
              <w:right w:val="single" w:sz="4" w:space="0" w:color="auto"/>
            </w:tcBorders>
          </w:tcPr>
          <w:p w14:paraId="53622CE1" w14:textId="77777777" w:rsidR="00970EBD" w:rsidRPr="005C29B1" w:rsidRDefault="00970EBD" w:rsidP="00970EBD">
            <w:pPr>
              <w:rPr>
                <w:rFonts w:ascii="Palatino Linotype" w:hAnsi="Palatino Linotype" w:cs="Calibri"/>
                <w:sz w:val="24"/>
                <w:szCs w:val="24"/>
              </w:rPr>
            </w:pPr>
          </w:p>
        </w:tc>
        <w:tc>
          <w:tcPr>
            <w:tcW w:w="1895" w:type="dxa"/>
            <w:tcBorders>
              <w:left w:val="single" w:sz="4" w:space="0" w:color="auto"/>
              <w:right w:val="single" w:sz="4" w:space="0" w:color="auto"/>
            </w:tcBorders>
          </w:tcPr>
          <w:p w14:paraId="78608D93" w14:textId="77777777" w:rsidR="00970EBD" w:rsidRPr="005C29B1" w:rsidRDefault="00970EBD" w:rsidP="00970EBD">
            <w:pPr>
              <w:rPr>
                <w:rFonts w:ascii="Palatino Linotype" w:hAnsi="Palatino Linotype" w:cs="Calibri"/>
                <w:sz w:val="24"/>
                <w:szCs w:val="24"/>
              </w:rPr>
            </w:pPr>
          </w:p>
        </w:tc>
      </w:tr>
      <w:tr w:rsidR="00970EBD" w:rsidRPr="005C29B1" w14:paraId="4BC777EB" w14:textId="77777777" w:rsidTr="00970EBD">
        <w:trPr>
          <w:trHeight w:val="162"/>
        </w:trPr>
        <w:tc>
          <w:tcPr>
            <w:tcW w:w="3955" w:type="dxa"/>
            <w:tcBorders>
              <w:left w:val="single" w:sz="4" w:space="0" w:color="auto"/>
              <w:right w:val="single" w:sz="4" w:space="0" w:color="auto"/>
            </w:tcBorders>
          </w:tcPr>
          <w:p w14:paraId="6B6ECA6F" w14:textId="53794FC2" w:rsidR="00970EBD" w:rsidRPr="00970EBD" w:rsidRDefault="00970EBD" w:rsidP="00970EBD">
            <w:pPr>
              <w:rPr>
                <w:rFonts w:ascii="Palatino Linotype" w:hAnsi="Palatino Linotype" w:cs="Calibri"/>
                <w:b/>
                <w:bCs/>
                <w:color w:val="000000"/>
                <w:sz w:val="24"/>
                <w:szCs w:val="24"/>
              </w:rPr>
            </w:pPr>
            <w:r w:rsidRPr="00970EBD">
              <w:rPr>
                <w:rFonts w:ascii="Palatino Linotype" w:hAnsi="Palatino Linotype" w:cs="Calibri"/>
                <w:color w:val="000000"/>
                <w:sz w:val="24"/>
                <w:szCs w:val="24"/>
              </w:rPr>
              <w:t>26. Develop and implement code of conduct for corporate bodies</w:t>
            </w:r>
            <w:r w:rsidR="00597437">
              <w:rPr>
                <w:rFonts w:ascii="Palatino Linotype" w:hAnsi="Palatino Linotype" w:cs="Calibri"/>
                <w:color w:val="000000"/>
                <w:sz w:val="24"/>
                <w:szCs w:val="24"/>
              </w:rPr>
              <w:t>.</w:t>
            </w:r>
          </w:p>
        </w:tc>
        <w:tc>
          <w:tcPr>
            <w:tcW w:w="5400" w:type="dxa"/>
            <w:tcBorders>
              <w:top w:val="single" w:sz="4" w:space="0" w:color="auto"/>
              <w:left w:val="single" w:sz="4" w:space="0" w:color="auto"/>
              <w:bottom w:val="single" w:sz="4" w:space="0" w:color="auto"/>
              <w:right w:val="single" w:sz="4" w:space="0" w:color="auto"/>
            </w:tcBorders>
          </w:tcPr>
          <w:p w14:paraId="1458FC5D" w14:textId="181D2EFF" w:rsidR="00970EBD" w:rsidRPr="00970EBD" w:rsidRDefault="00970EBD" w:rsidP="00970EBD">
            <w:pPr>
              <w:rPr>
                <w:rFonts w:ascii="Palatino Linotype" w:hAnsi="Palatino Linotype" w:cs="Calibri"/>
                <w:sz w:val="24"/>
                <w:szCs w:val="24"/>
              </w:rPr>
            </w:pPr>
            <w:r w:rsidRPr="00970EBD">
              <w:rPr>
                <w:rFonts w:ascii="Palatino Linotype" w:hAnsi="Palatino Linotype" w:cs="Calibri"/>
                <w:sz w:val="24"/>
                <w:szCs w:val="24"/>
              </w:rPr>
              <w:t>Codes of conduct developed and enforced</w:t>
            </w:r>
          </w:p>
        </w:tc>
        <w:tc>
          <w:tcPr>
            <w:tcW w:w="3150" w:type="dxa"/>
            <w:tcBorders>
              <w:left w:val="single" w:sz="4" w:space="0" w:color="auto"/>
              <w:right w:val="single" w:sz="4" w:space="0" w:color="auto"/>
            </w:tcBorders>
          </w:tcPr>
          <w:p w14:paraId="34D62EF6" w14:textId="77777777" w:rsidR="00970EBD" w:rsidRPr="005C29B1" w:rsidRDefault="00970EBD" w:rsidP="00970EBD">
            <w:pPr>
              <w:rPr>
                <w:rFonts w:ascii="Palatino Linotype" w:hAnsi="Palatino Linotype" w:cs="Calibri"/>
                <w:sz w:val="24"/>
                <w:szCs w:val="24"/>
              </w:rPr>
            </w:pPr>
          </w:p>
        </w:tc>
        <w:tc>
          <w:tcPr>
            <w:tcW w:w="1895" w:type="dxa"/>
            <w:tcBorders>
              <w:left w:val="single" w:sz="4" w:space="0" w:color="auto"/>
              <w:right w:val="single" w:sz="4" w:space="0" w:color="auto"/>
            </w:tcBorders>
          </w:tcPr>
          <w:p w14:paraId="17D46F88" w14:textId="77777777" w:rsidR="00970EBD" w:rsidRPr="005C29B1" w:rsidRDefault="00970EBD" w:rsidP="00970EBD">
            <w:pPr>
              <w:rPr>
                <w:rFonts w:ascii="Palatino Linotype" w:hAnsi="Palatino Linotype" w:cs="Calibri"/>
                <w:sz w:val="24"/>
                <w:szCs w:val="24"/>
              </w:rPr>
            </w:pPr>
          </w:p>
        </w:tc>
      </w:tr>
      <w:tr w:rsidR="00970EBD" w:rsidRPr="005C29B1" w14:paraId="2BF96B50" w14:textId="77777777" w:rsidTr="00970EBD">
        <w:trPr>
          <w:trHeight w:val="162"/>
        </w:trPr>
        <w:tc>
          <w:tcPr>
            <w:tcW w:w="3955" w:type="dxa"/>
            <w:tcBorders>
              <w:left w:val="single" w:sz="4" w:space="0" w:color="auto"/>
              <w:bottom w:val="single" w:sz="4" w:space="0" w:color="auto"/>
              <w:right w:val="single" w:sz="4" w:space="0" w:color="auto"/>
            </w:tcBorders>
          </w:tcPr>
          <w:p w14:paraId="71BEE23F" w14:textId="7C3F150E" w:rsidR="00970EBD" w:rsidRPr="00970EBD" w:rsidRDefault="00970EBD" w:rsidP="00970EBD">
            <w:pPr>
              <w:rPr>
                <w:rFonts w:ascii="Palatino Linotype" w:hAnsi="Palatino Linotype" w:cs="Calibri"/>
                <w:color w:val="000000"/>
                <w:sz w:val="24"/>
                <w:szCs w:val="24"/>
              </w:rPr>
            </w:pPr>
            <w:r w:rsidRPr="00970EBD">
              <w:rPr>
                <w:rFonts w:ascii="Palatino Linotype" w:hAnsi="Palatino Linotype" w:cs="Calibri"/>
                <w:color w:val="000000"/>
                <w:sz w:val="24"/>
                <w:szCs w:val="24"/>
              </w:rPr>
              <w:lastRenderedPageBreak/>
              <w:t>27. Provide incentives for the private sector that enforce anti-corruption provisions</w:t>
            </w:r>
            <w:r w:rsidRPr="00970EBD">
              <w:rPr>
                <w:rFonts w:ascii="Palatino Linotype" w:eastAsia="Times New Roman" w:hAnsi="Palatino Linotype" w:cs="Calibri"/>
                <w:b/>
                <w:color w:val="000000"/>
                <w:sz w:val="24"/>
                <w:szCs w:val="24"/>
              </w:rPr>
              <w:t xml:space="preserve"> </w:t>
            </w:r>
          </w:p>
        </w:tc>
        <w:tc>
          <w:tcPr>
            <w:tcW w:w="5400" w:type="dxa"/>
            <w:tcBorders>
              <w:top w:val="single" w:sz="4" w:space="0" w:color="auto"/>
              <w:left w:val="single" w:sz="4" w:space="0" w:color="auto"/>
              <w:bottom w:val="single" w:sz="4" w:space="0" w:color="auto"/>
              <w:right w:val="single" w:sz="4" w:space="0" w:color="auto"/>
            </w:tcBorders>
          </w:tcPr>
          <w:p w14:paraId="42FA7223" w14:textId="1B17B831" w:rsidR="00970EBD" w:rsidRPr="00970EBD" w:rsidRDefault="00970EBD" w:rsidP="00970EBD">
            <w:pPr>
              <w:rPr>
                <w:rFonts w:ascii="Palatino Linotype" w:hAnsi="Palatino Linotype" w:cs="Calibri"/>
                <w:sz w:val="24"/>
                <w:szCs w:val="24"/>
              </w:rPr>
            </w:pPr>
            <w:r w:rsidRPr="00970EBD">
              <w:rPr>
                <w:rFonts w:ascii="Palatino Linotype" w:hAnsi="Palatino Linotype" w:cs="Calibri"/>
                <w:sz w:val="24"/>
                <w:szCs w:val="24"/>
              </w:rPr>
              <w:t>Tax cuts and awards (best integrity company) provided</w:t>
            </w:r>
          </w:p>
        </w:tc>
        <w:tc>
          <w:tcPr>
            <w:tcW w:w="3150" w:type="dxa"/>
            <w:tcBorders>
              <w:left w:val="single" w:sz="4" w:space="0" w:color="auto"/>
              <w:bottom w:val="single" w:sz="4" w:space="0" w:color="auto"/>
              <w:right w:val="single" w:sz="4" w:space="0" w:color="auto"/>
            </w:tcBorders>
          </w:tcPr>
          <w:p w14:paraId="1CF98E3F" w14:textId="77777777" w:rsidR="00970EBD" w:rsidRPr="005C29B1" w:rsidRDefault="00970EBD" w:rsidP="00970EBD">
            <w:pPr>
              <w:rPr>
                <w:rFonts w:ascii="Palatino Linotype" w:hAnsi="Palatino Linotype" w:cs="Calibri"/>
                <w:sz w:val="24"/>
                <w:szCs w:val="24"/>
              </w:rPr>
            </w:pPr>
          </w:p>
        </w:tc>
        <w:tc>
          <w:tcPr>
            <w:tcW w:w="1895" w:type="dxa"/>
            <w:tcBorders>
              <w:left w:val="single" w:sz="4" w:space="0" w:color="auto"/>
              <w:bottom w:val="single" w:sz="4" w:space="0" w:color="auto"/>
              <w:right w:val="single" w:sz="4" w:space="0" w:color="auto"/>
            </w:tcBorders>
          </w:tcPr>
          <w:p w14:paraId="2CD2BF16" w14:textId="77777777" w:rsidR="00970EBD" w:rsidRPr="005C29B1" w:rsidRDefault="00970EBD" w:rsidP="00970EBD">
            <w:pPr>
              <w:rPr>
                <w:rFonts w:ascii="Palatino Linotype" w:hAnsi="Palatino Linotype" w:cs="Calibri"/>
                <w:sz w:val="24"/>
                <w:szCs w:val="24"/>
              </w:rPr>
            </w:pPr>
          </w:p>
        </w:tc>
      </w:tr>
    </w:tbl>
    <w:p w14:paraId="5695D0EE" w14:textId="77777777" w:rsidR="00970EBD" w:rsidRDefault="00970EBD" w:rsidP="008D4561">
      <w:pPr>
        <w:ind w:left="-270"/>
        <w:jc w:val="center"/>
        <w:rPr>
          <w:rFonts w:ascii="Palatino Linotype" w:eastAsia="Calibri" w:hAnsi="Palatino Linotype" w:cs="Arial"/>
          <w:b/>
          <w:sz w:val="28"/>
          <w:szCs w:val="28"/>
        </w:rPr>
      </w:pPr>
    </w:p>
    <w:p w14:paraId="4BD5253E" w14:textId="77777777" w:rsidR="00DB2291" w:rsidRDefault="00DB2291" w:rsidP="008D4561">
      <w:pPr>
        <w:ind w:left="-270"/>
        <w:jc w:val="center"/>
        <w:rPr>
          <w:rFonts w:ascii="Palatino Linotype" w:eastAsia="Calibri" w:hAnsi="Palatino Linotype" w:cs="Arial"/>
          <w:b/>
          <w:sz w:val="28"/>
          <w:szCs w:val="28"/>
        </w:rPr>
      </w:pPr>
    </w:p>
    <w:p w14:paraId="3D28E275" w14:textId="77777777" w:rsidR="00DB2291" w:rsidRDefault="00DB2291" w:rsidP="008D4561">
      <w:pPr>
        <w:ind w:left="-270"/>
        <w:jc w:val="center"/>
        <w:rPr>
          <w:rFonts w:ascii="Palatino Linotype" w:eastAsia="Calibri" w:hAnsi="Palatino Linotype" w:cs="Arial"/>
          <w:b/>
          <w:sz w:val="28"/>
          <w:szCs w:val="28"/>
        </w:rPr>
      </w:pPr>
    </w:p>
    <w:p w14:paraId="4991CE6B" w14:textId="77777777" w:rsidR="00DB2291" w:rsidRDefault="00DB2291" w:rsidP="008D4561">
      <w:pPr>
        <w:ind w:left="-270"/>
        <w:jc w:val="center"/>
        <w:rPr>
          <w:rFonts w:ascii="Palatino Linotype" w:eastAsia="Calibri" w:hAnsi="Palatino Linotype" w:cs="Arial"/>
          <w:b/>
          <w:sz w:val="28"/>
          <w:szCs w:val="28"/>
        </w:rPr>
      </w:pPr>
    </w:p>
    <w:p w14:paraId="56A6881A" w14:textId="77777777" w:rsidR="00DB2291" w:rsidRDefault="00DB2291" w:rsidP="008D4561">
      <w:pPr>
        <w:ind w:left="-270"/>
        <w:jc w:val="center"/>
        <w:rPr>
          <w:rFonts w:ascii="Palatino Linotype" w:eastAsia="Calibri" w:hAnsi="Palatino Linotype" w:cs="Arial"/>
          <w:b/>
          <w:sz w:val="28"/>
          <w:szCs w:val="28"/>
        </w:rPr>
      </w:pPr>
    </w:p>
    <w:p w14:paraId="60C3E0C6" w14:textId="77777777" w:rsidR="00DB2291" w:rsidRDefault="00DB2291" w:rsidP="008D4561">
      <w:pPr>
        <w:ind w:left="-270"/>
        <w:jc w:val="center"/>
        <w:rPr>
          <w:rFonts w:ascii="Palatino Linotype" w:eastAsia="Calibri" w:hAnsi="Palatino Linotype" w:cs="Arial"/>
          <w:b/>
          <w:sz w:val="28"/>
          <w:szCs w:val="28"/>
        </w:rPr>
      </w:pPr>
    </w:p>
    <w:p w14:paraId="03681B7F" w14:textId="77777777" w:rsidR="00DB2291" w:rsidRDefault="00DB2291" w:rsidP="008D4561">
      <w:pPr>
        <w:ind w:left="-270"/>
        <w:jc w:val="center"/>
        <w:rPr>
          <w:rFonts w:ascii="Palatino Linotype" w:eastAsia="Calibri" w:hAnsi="Palatino Linotype" w:cs="Arial"/>
          <w:b/>
          <w:sz w:val="28"/>
          <w:szCs w:val="28"/>
        </w:rPr>
      </w:pPr>
    </w:p>
    <w:p w14:paraId="5811069B" w14:textId="77777777" w:rsidR="00DB2291" w:rsidRDefault="00DB2291" w:rsidP="008D4561">
      <w:pPr>
        <w:ind w:left="-270"/>
        <w:jc w:val="center"/>
        <w:rPr>
          <w:rFonts w:ascii="Palatino Linotype" w:eastAsia="Calibri" w:hAnsi="Palatino Linotype" w:cs="Arial"/>
          <w:b/>
          <w:sz w:val="28"/>
          <w:szCs w:val="28"/>
        </w:rPr>
      </w:pPr>
    </w:p>
    <w:p w14:paraId="0233C604" w14:textId="77777777" w:rsidR="00DB2291" w:rsidRDefault="00DB2291" w:rsidP="008D4561">
      <w:pPr>
        <w:ind w:left="-270"/>
        <w:jc w:val="center"/>
        <w:rPr>
          <w:rFonts w:ascii="Palatino Linotype" w:eastAsia="Calibri" w:hAnsi="Palatino Linotype" w:cs="Arial"/>
          <w:b/>
          <w:sz w:val="28"/>
          <w:szCs w:val="28"/>
        </w:rPr>
      </w:pPr>
    </w:p>
    <w:p w14:paraId="02DF9B75" w14:textId="20373D34" w:rsidR="008D456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STRATEGIC OBJECTIVE 2</w:t>
      </w:r>
    </w:p>
    <w:p w14:paraId="2DA79B23" w14:textId="4347C5A5" w:rsidR="00DF582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INSTITUTIONALIZE EFFICIENCY, ACCOUNTABILITY AND TRANSPARENCY IN THE PUBLIC, PRIVATE AND NOT-FOR-PROFIT SECTORS</w:t>
      </w:r>
    </w:p>
    <w:p w14:paraId="3376247B" w14:textId="77777777" w:rsidR="00270FF6" w:rsidRDefault="00270FF6" w:rsidP="008D4561">
      <w:pPr>
        <w:ind w:left="-270"/>
        <w:jc w:val="center"/>
        <w:rPr>
          <w:rFonts w:ascii="Palatino Linotype" w:eastAsia="Calibri" w:hAnsi="Palatino Linotype" w:cs="Arial"/>
          <w:b/>
          <w:sz w:val="28"/>
          <w:szCs w:val="28"/>
        </w:rPr>
      </w:pPr>
    </w:p>
    <w:tbl>
      <w:tblPr>
        <w:tblStyle w:val="TableGrid"/>
        <w:tblW w:w="14647" w:type="dxa"/>
        <w:tblInd w:w="-702" w:type="dxa"/>
        <w:tblLayout w:type="fixed"/>
        <w:tblLook w:val="04A0" w:firstRow="1" w:lastRow="0" w:firstColumn="1" w:lastColumn="0" w:noHBand="0" w:noVBand="1"/>
      </w:tblPr>
      <w:tblGrid>
        <w:gridCol w:w="3487"/>
        <w:gridCol w:w="4860"/>
        <w:gridCol w:w="3510"/>
        <w:gridCol w:w="2790"/>
      </w:tblGrid>
      <w:tr w:rsidR="00270FF6" w:rsidRPr="008D6339" w14:paraId="300966D5" w14:textId="77777777" w:rsidTr="00DB2291">
        <w:trPr>
          <w:trHeight w:val="324"/>
          <w:tblHeader/>
        </w:trPr>
        <w:tc>
          <w:tcPr>
            <w:tcW w:w="3487" w:type="dxa"/>
            <w:vMerge w:val="restart"/>
            <w:shd w:val="clear" w:color="auto" w:fill="7030A0"/>
          </w:tcPr>
          <w:p w14:paraId="7A0E256F"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lastRenderedPageBreak/>
              <w:t>NACAP Ref/Broad Activity</w:t>
            </w:r>
          </w:p>
        </w:tc>
        <w:tc>
          <w:tcPr>
            <w:tcW w:w="4860" w:type="dxa"/>
            <w:vMerge w:val="restart"/>
            <w:shd w:val="clear" w:color="auto" w:fill="7030A0"/>
            <w:vAlign w:val="center"/>
          </w:tcPr>
          <w:p w14:paraId="0BBF1661"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 xml:space="preserve">Indicator </w:t>
            </w:r>
          </w:p>
        </w:tc>
        <w:tc>
          <w:tcPr>
            <w:tcW w:w="3510" w:type="dxa"/>
            <w:vMerge w:val="restart"/>
            <w:shd w:val="clear" w:color="auto" w:fill="7030A0"/>
            <w:vAlign w:val="center"/>
          </w:tcPr>
          <w:p w14:paraId="3CCA2EE0"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rPr>
              <w:t>Results (Status of Implementation)</w:t>
            </w:r>
          </w:p>
        </w:tc>
        <w:tc>
          <w:tcPr>
            <w:tcW w:w="2790" w:type="dxa"/>
            <w:vMerge w:val="restart"/>
            <w:shd w:val="clear" w:color="auto" w:fill="7030A0"/>
            <w:vAlign w:val="center"/>
          </w:tcPr>
          <w:p w14:paraId="33752496"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Data Source (Means of Verification)</w:t>
            </w:r>
          </w:p>
        </w:tc>
      </w:tr>
      <w:tr w:rsidR="00270FF6" w:rsidRPr="008D6339" w14:paraId="03BF2776" w14:textId="77777777" w:rsidTr="00DB2291">
        <w:trPr>
          <w:trHeight w:val="324"/>
          <w:tblHeader/>
        </w:trPr>
        <w:tc>
          <w:tcPr>
            <w:tcW w:w="3487" w:type="dxa"/>
            <w:vMerge/>
            <w:shd w:val="clear" w:color="auto" w:fill="7030A0"/>
          </w:tcPr>
          <w:p w14:paraId="73BAD922" w14:textId="77777777" w:rsidR="00270FF6" w:rsidRPr="008D6339" w:rsidRDefault="00270FF6" w:rsidP="00A528EC">
            <w:pPr>
              <w:jc w:val="both"/>
              <w:rPr>
                <w:rFonts w:ascii="Palatino Linotype" w:hAnsi="Palatino Linotype"/>
                <w:sz w:val="24"/>
                <w:szCs w:val="24"/>
              </w:rPr>
            </w:pPr>
          </w:p>
        </w:tc>
        <w:tc>
          <w:tcPr>
            <w:tcW w:w="4860" w:type="dxa"/>
            <w:vMerge/>
            <w:shd w:val="clear" w:color="auto" w:fill="7030A0"/>
          </w:tcPr>
          <w:p w14:paraId="6228F2CC" w14:textId="77777777" w:rsidR="00270FF6" w:rsidRPr="008D6339" w:rsidRDefault="00270FF6" w:rsidP="00A528EC">
            <w:pPr>
              <w:jc w:val="both"/>
              <w:rPr>
                <w:rFonts w:ascii="Palatino Linotype" w:hAnsi="Palatino Linotype"/>
                <w:sz w:val="24"/>
                <w:szCs w:val="24"/>
              </w:rPr>
            </w:pPr>
          </w:p>
        </w:tc>
        <w:tc>
          <w:tcPr>
            <w:tcW w:w="3510" w:type="dxa"/>
            <w:vMerge/>
            <w:shd w:val="clear" w:color="auto" w:fill="7030A0"/>
          </w:tcPr>
          <w:p w14:paraId="57F76947" w14:textId="77777777" w:rsidR="00270FF6" w:rsidRPr="008D6339" w:rsidRDefault="00270FF6" w:rsidP="00A528EC">
            <w:pPr>
              <w:jc w:val="both"/>
              <w:rPr>
                <w:rFonts w:ascii="Palatino Linotype" w:hAnsi="Palatino Linotype"/>
                <w:sz w:val="24"/>
                <w:szCs w:val="24"/>
              </w:rPr>
            </w:pPr>
          </w:p>
        </w:tc>
        <w:tc>
          <w:tcPr>
            <w:tcW w:w="2790" w:type="dxa"/>
            <w:vMerge/>
            <w:shd w:val="clear" w:color="auto" w:fill="7030A0"/>
          </w:tcPr>
          <w:p w14:paraId="498EBB95" w14:textId="77777777" w:rsidR="00270FF6" w:rsidRPr="008D6339" w:rsidRDefault="00270FF6" w:rsidP="00A528EC">
            <w:pPr>
              <w:jc w:val="both"/>
              <w:rPr>
                <w:rFonts w:ascii="Palatino Linotype" w:hAnsi="Palatino Linotype"/>
                <w:sz w:val="24"/>
                <w:szCs w:val="24"/>
              </w:rPr>
            </w:pPr>
          </w:p>
        </w:tc>
      </w:tr>
      <w:tr w:rsidR="00270FF6" w:rsidRPr="008D6339" w14:paraId="6F0C7D7F" w14:textId="77777777" w:rsidTr="00DB2291">
        <w:tc>
          <w:tcPr>
            <w:tcW w:w="3487" w:type="dxa"/>
            <w:shd w:val="clear" w:color="auto" w:fill="auto"/>
          </w:tcPr>
          <w:p w14:paraId="575995A9" w14:textId="26778D06" w:rsidR="00270FF6" w:rsidRPr="008D6339" w:rsidRDefault="00270FF6" w:rsidP="00A528EC">
            <w:pPr>
              <w:jc w:val="both"/>
              <w:rPr>
                <w:rFonts w:ascii="Palatino Linotype" w:hAnsi="Palatino Linotype"/>
                <w:sz w:val="24"/>
                <w:szCs w:val="24"/>
              </w:rPr>
            </w:pPr>
            <w:r w:rsidRPr="008D6339">
              <w:rPr>
                <w:rFonts w:ascii="Palatino Linotype" w:hAnsi="Palatino Linotype"/>
                <w:color w:val="000000"/>
                <w:sz w:val="24"/>
                <w:szCs w:val="24"/>
              </w:rPr>
              <w:t>1. Conduct system examination of corruption-prone public institutions to identify and plug loopholes</w:t>
            </w:r>
          </w:p>
        </w:tc>
        <w:tc>
          <w:tcPr>
            <w:tcW w:w="4860" w:type="dxa"/>
            <w:shd w:val="clear" w:color="auto" w:fill="auto"/>
          </w:tcPr>
          <w:p w14:paraId="22CF4C4A" w14:textId="5369DF9E" w:rsidR="00270FF6" w:rsidRPr="008D6339" w:rsidRDefault="00270FF6" w:rsidP="00A528EC">
            <w:pPr>
              <w:jc w:val="both"/>
              <w:rPr>
                <w:rFonts w:ascii="Palatino Linotype" w:hAnsi="Palatino Linotype"/>
                <w:sz w:val="24"/>
                <w:szCs w:val="24"/>
              </w:rPr>
            </w:pPr>
            <w:r w:rsidRPr="008D6339">
              <w:rPr>
                <w:rFonts w:ascii="Palatino Linotype" w:hAnsi="Palatino Linotype"/>
                <w:sz w:val="24"/>
                <w:szCs w:val="24"/>
              </w:rPr>
              <w:t>System examinations conducted in a number of public institutions (provide details)</w:t>
            </w:r>
          </w:p>
        </w:tc>
        <w:tc>
          <w:tcPr>
            <w:tcW w:w="3510" w:type="dxa"/>
            <w:shd w:val="clear" w:color="auto" w:fill="auto"/>
          </w:tcPr>
          <w:p w14:paraId="05AE68D6" w14:textId="77777777" w:rsidR="00270FF6" w:rsidRPr="008D6339" w:rsidRDefault="00270FF6" w:rsidP="00A528EC">
            <w:pPr>
              <w:jc w:val="both"/>
              <w:rPr>
                <w:rFonts w:ascii="Palatino Linotype" w:hAnsi="Palatino Linotype"/>
                <w:sz w:val="24"/>
                <w:szCs w:val="24"/>
              </w:rPr>
            </w:pPr>
          </w:p>
        </w:tc>
        <w:tc>
          <w:tcPr>
            <w:tcW w:w="2790" w:type="dxa"/>
            <w:shd w:val="clear" w:color="auto" w:fill="auto"/>
          </w:tcPr>
          <w:p w14:paraId="0EF884D4" w14:textId="77777777" w:rsidR="00270FF6" w:rsidRPr="008D6339" w:rsidRDefault="00270FF6" w:rsidP="00A528EC">
            <w:pPr>
              <w:jc w:val="both"/>
              <w:rPr>
                <w:rFonts w:ascii="Palatino Linotype" w:hAnsi="Palatino Linotype"/>
                <w:sz w:val="24"/>
                <w:szCs w:val="24"/>
              </w:rPr>
            </w:pPr>
          </w:p>
        </w:tc>
      </w:tr>
      <w:tr w:rsidR="00DB2291" w:rsidRPr="008D6339" w14:paraId="764CFB6F" w14:textId="77777777" w:rsidTr="00DB2291">
        <w:tc>
          <w:tcPr>
            <w:tcW w:w="3487" w:type="dxa"/>
            <w:shd w:val="clear" w:color="auto" w:fill="auto"/>
          </w:tcPr>
          <w:p w14:paraId="5FCCD032" w14:textId="28CE3AB1" w:rsidR="00DB2291" w:rsidRPr="008D6339" w:rsidRDefault="00DB2291" w:rsidP="00DB2291">
            <w:pPr>
              <w:rPr>
                <w:rFonts w:ascii="Palatino Linotype" w:hAnsi="Palatino Linotype"/>
                <w:color w:val="000000"/>
                <w:sz w:val="24"/>
                <w:szCs w:val="24"/>
              </w:rPr>
            </w:pPr>
            <w:r w:rsidRPr="008450A0">
              <w:rPr>
                <w:rFonts w:ascii="Palatino Linotype" w:hAnsi="Palatino Linotype"/>
                <w:b/>
                <w:bCs/>
                <w:sz w:val="24"/>
                <w:szCs w:val="24"/>
              </w:rPr>
              <w:t xml:space="preserve">2. </w:t>
            </w:r>
            <w:r w:rsidRPr="008450A0">
              <w:rPr>
                <w:rFonts w:ascii="Palatino Linotype" w:hAnsi="Palatino Linotype"/>
                <w:sz w:val="24"/>
                <w:szCs w:val="24"/>
              </w:rPr>
              <w:t>Monitor implementation of system examination reports and recommendation</w:t>
            </w:r>
          </w:p>
        </w:tc>
        <w:tc>
          <w:tcPr>
            <w:tcW w:w="4860" w:type="dxa"/>
            <w:shd w:val="clear" w:color="auto" w:fill="auto"/>
          </w:tcPr>
          <w:p w14:paraId="4F5BEDD9" w14:textId="0AAE5765" w:rsidR="00DB2291" w:rsidRPr="008D6339" w:rsidRDefault="00DB2291" w:rsidP="00DB2291">
            <w:pPr>
              <w:rPr>
                <w:rFonts w:ascii="Palatino Linotype" w:hAnsi="Palatino Linotype"/>
                <w:sz w:val="24"/>
                <w:szCs w:val="24"/>
              </w:rPr>
            </w:pPr>
            <w:r>
              <w:rPr>
                <w:rFonts w:ascii="Palatino Linotype" w:hAnsi="Palatino Linotype"/>
                <w:sz w:val="24"/>
                <w:szCs w:val="24"/>
              </w:rPr>
              <w:t>S</w:t>
            </w:r>
            <w:r w:rsidRPr="008450A0">
              <w:rPr>
                <w:rFonts w:ascii="Palatino Linotype" w:hAnsi="Palatino Linotype"/>
                <w:sz w:val="24"/>
                <w:szCs w:val="24"/>
              </w:rPr>
              <w:t>ystem examination recommendation implemented</w:t>
            </w:r>
          </w:p>
        </w:tc>
        <w:tc>
          <w:tcPr>
            <w:tcW w:w="3510" w:type="dxa"/>
            <w:shd w:val="clear" w:color="auto" w:fill="auto"/>
          </w:tcPr>
          <w:p w14:paraId="14C075F3" w14:textId="77777777" w:rsidR="00DB2291" w:rsidRPr="008D6339" w:rsidRDefault="00DB2291" w:rsidP="00DB2291">
            <w:pPr>
              <w:jc w:val="both"/>
              <w:rPr>
                <w:rFonts w:ascii="Palatino Linotype" w:hAnsi="Palatino Linotype"/>
                <w:sz w:val="24"/>
                <w:szCs w:val="24"/>
              </w:rPr>
            </w:pPr>
          </w:p>
        </w:tc>
        <w:tc>
          <w:tcPr>
            <w:tcW w:w="2790" w:type="dxa"/>
            <w:shd w:val="clear" w:color="auto" w:fill="auto"/>
          </w:tcPr>
          <w:p w14:paraId="3679B622" w14:textId="77777777" w:rsidR="00DB2291" w:rsidRPr="008D6339" w:rsidRDefault="00DB2291" w:rsidP="00DB2291">
            <w:pPr>
              <w:jc w:val="both"/>
              <w:rPr>
                <w:rFonts w:ascii="Palatino Linotype" w:hAnsi="Palatino Linotype"/>
                <w:sz w:val="24"/>
                <w:szCs w:val="24"/>
              </w:rPr>
            </w:pPr>
          </w:p>
        </w:tc>
      </w:tr>
      <w:tr w:rsidR="00DB2291" w:rsidRPr="008D6339" w14:paraId="72C1089F" w14:textId="77777777" w:rsidTr="00DB2291">
        <w:trPr>
          <w:trHeight w:val="896"/>
        </w:trPr>
        <w:tc>
          <w:tcPr>
            <w:tcW w:w="3487" w:type="dxa"/>
            <w:vMerge w:val="restart"/>
            <w:shd w:val="clear" w:color="auto" w:fill="auto"/>
          </w:tcPr>
          <w:p w14:paraId="7E30CE11" w14:textId="6D5E89DD" w:rsidR="00DB2291" w:rsidRPr="008D6339" w:rsidRDefault="00DB2291" w:rsidP="00DB2291">
            <w:pPr>
              <w:jc w:val="both"/>
              <w:rPr>
                <w:rFonts w:ascii="Palatino Linotype" w:hAnsi="Palatino Linotype"/>
                <w:sz w:val="24"/>
                <w:szCs w:val="24"/>
              </w:rPr>
            </w:pPr>
            <w:r w:rsidRPr="008D6339">
              <w:rPr>
                <w:rFonts w:ascii="Palatino Linotype" w:hAnsi="Palatino Linotype"/>
                <w:b/>
                <w:bCs/>
                <w:sz w:val="24"/>
                <w:szCs w:val="24"/>
              </w:rPr>
              <w:t xml:space="preserve">10. </w:t>
            </w:r>
            <w:r w:rsidRPr="008D6339">
              <w:rPr>
                <w:rFonts w:ascii="Palatino Linotype" w:hAnsi="Palatino Linotype"/>
                <w:sz w:val="24"/>
                <w:szCs w:val="24"/>
              </w:rPr>
              <w:t xml:space="preserve">Develop and implement customer service charters in public institutions </w:t>
            </w:r>
          </w:p>
        </w:tc>
        <w:tc>
          <w:tcPr>
            <w:tcW w:w="4860" w:type="dxa"/>
            <w:shd w:val="clear" w:color="auto" w:fill="auto"/>
          </w:tcPr>
          <w:p w14:paraId="13A886ED" w14:textId="3668DCE2" w:rsidR="00DB2291" w:rsidRPr="008D6339" w:rsidRDefault="00DB2291" w:rsidP="00DB2291">
            <w:pPr>
              <w:spacing w:before="40" w:after="40"/>
              <w:rPr>
                <w:rFonts w:ascii="Palatino Linotype" w:hAnsi="Palatino Linotype"/>
                <w:sz w:val="24"/>
                <w:szCs w:val="24"/>
              </w:rPr>
            </w:pPr>
            <w:r w:rsidRPr="008D6339">
              <w:rPr>
                <w:rFonts w:ascii="Palatino Linotype" w:hAnsi="Palatino Linotype"/>
                <w:sz w:val="24"/>
                <w:szCs w:val="24"/>
              </w:rPr>
              <w:t xml:space="preserve">Customer Service Charters developed (indicate whether the charter is </w:t>
            </w:r>
            <w:r w:rsidR="00615A00">
              <w:rPr>
                <w:rFonts w:ascii="Palatino Linotype" w:hAnsi="Palatino Linotype"/>
                <w:sz w:val="24"/>
                <w:szCs w:val="24"/>
              </w:rPr>
              <w:t>in place</w:t>
            </w:r>
            <w:r w:rsidRPr="008D6339">
              <w:rPr>
                <w:rFonts w:ascii="Palatino Linotype" w:hAnsi="Palatino Linotype"/>
                <w:sz w:val="24"/>
                <w:szCs w:val="24"/>
              </w:rPr>
              <w:t>)</w:t>
            </w:r>
          </w:p>
        </w:tc>
        <w:tc>
          <w:tcPr>
            <w:tcW w:w="3510" w:type="dxa"/>
            <w:vMerge w:val="restart"/>
            <w:shd w:val="clear" w:color="auto" w:fill="auto"/>
          </w:tcPr>
          <w:p w14:paraId="434CEEF1" w14:textId="77777777" w:rsidR="00DB2291" w:rsidRPr="008D6339" w:rsidRDefault="00DB2291" w:rsidP="00DB2291">
            <w:pPr>
              <w:jc w:val="both"/>
              <w:rPr>
                <w:rFonts w:ascii="Palatino Linotype" w:hAnsi="Palatino Linotype"/>
                <w:sz w:val="24"/>
                <w:szCs w:val="24"/>
              </w:rPr>
            </w:pPr>
          </w:p>
        </w:tc>
        <w:tc>
          <w:tcPr>
            <w:tcW w:w="2790" w:type="dxa"/>
            <w:vMerge w:val="restart"/>
            <w:shd w:val="clear" w:color="auto" w:fill="auto"/>
          </w:tcPr>
          <w:p w14:paraId="797759E8" w14:textId="77777777" w:rsidR="00DB2291" w:rsidRPr="008D6339" w:rsidRDefault="00DB2291" w:rsidP="00DB2291">
            <w:pPr>
              <w:jc w:val="both"/>
              <w:rPr>
                <w:rFonts w:ascii="Palatino Linotype" w:hAnsi="Palatino Linotype"/>
                <w:sz w:val="24"/>
                <w:szCs w:val="24"/>
              </w:rPr>
            </w:pPr>
          </w:p>
        </w:tc>
      </w:tr>
      <w:tr w:rsidR="00DB2291" w:rsidRPr="008D6339" w14:paraId="109694DE" w14:textId="77777777" w:rsidTr="00DB2291">
        <w:trPr>
          <w:trHeight w:val="895"/>
        </w:trPr>
        <w:tc>
          <w:tcPr>
            <w:tcW w:w="3487" w:type="dxa"/>
            <w:vMerge/>
            <w:shd w:val="clear" w:color="auto" w:fill="auto"/>
          </w:tcPr>
          <w:p w14:paraId="1202CAC9" w14:textId="77777777" w:rsidR="00DB2291" w:rsidRPr="008D6339" w:rsidRDefault="00DB2291" w:rsidP="00DB2291">
            <w:pPr>
              <w:jc w:val="both"/>
              <w:rPr>
                <w:rFonts w:ascii="Palatino Linotype" w:hAnsi="Palatino Linotype"/>
                <w:b/>
                <w:bCs/>
                <w:sz w:val="24"/>
                <w:szCs w:val="24"/>
              </w:rPr>
            </w:pPr>
          </w:p>
        </w:tc>
        <w:tc>
          <w:tcPr>
            <w:tcW w:w="4860" w:type="dxa"/>
            <w:shd w:val="clear" w:color="auto" w:fill="auto"/>
          </w:tcPr>
          <w:p w14:paraId="102A444F" w14:textId="664CCCCB" w:rsidR="00DB2291" w:rsidRPr="008D6339" w:rsidRDefault="00DB2291" w:rsidP="00DB2291">
            <w:pPr>
              <w:spacing w:before="40" w:after="40"/>
              <w:rPr>
                <w:rFonts w:ascii="Palatino Linotype" w:hAnsi="Palatino Linotype"/>
                <w:sz w:val="24"/>
                <w:szCs w:val="24"/>
              </w:rPr>
            </w:pPr>
            <w:r w:rsidRPr="008D6339">
              <w:rPr>
                <w:rFonts w:ascii="Palatino Linotype" w:hAnsi="Palatino Linotype"/>
                <w:sz w:val="24"/>
                <w:szCs w:val="24"/>
              </w:rPr>
              <w:t>Actions taken towards implementation of customer service charter</w:t>
            </w:r>
          </w:p>
        </w:tc>
        <w:tc>
          <w:tcPr>
            <w:tcW w:w="3510" w:type="dxa"/>
            <w:vMerge/>
            <w:shd w:val="clear" w:color="auto" w:fill="auto"/>
          </w:tcPr>
          <w:p w14:paraId="408B4285" w14:textId="77777777" w:rsidR="00DB2291" w:rsidRPr="008D6339" w:rsidRDefault="00DB2291" w:rsidP="00DB2291">
            <w:pPr>
              <w:jc w:val="both"/>
              <w:rPr>
                <w:rFonts w:ascii="Palatino Linotype" w:hAnsi="Palatino Linotype"/>
                <w:sz w:val="24"/>
                <w:szCs w:val="24"/>
              </w:rPr>
            </w:pPr>
          </w:p>
        </w:tc>
        <w:tc>
          <w:tcPr>
            <w:tcW w:w="2790" w:type="dxa"/>
            <w:vMerge/>
            <w:shd w:val="clear" w:color="auto" w:fill="auto"/>
          </w:tcPr>
          <w:p w14:paraId="3983CE85" w14:textId="77777777" w:rsidR="00DB2291" w:rsidRPr="008D6339" w:rsidRDefault="00DB2291" w:rsidP="00DB2291">
            <w:pPr>
              <w:jc w:val="both"/>
              <w:rPr>
                <w:rFonts w:ascii="Palatino Linotype" w:hAnsi="Palatino Linotype"/>
                <w:sz w:val="24"/>
                <w:szCs w:val="24"/>
              </w:rPr>
            </w:pPr>
          </w:p>
        </w:tc>
      </w:tr>
      <w:tr w:rsidR="00DB2291" w:rsidRPr="008D6339" w14:paraId="018255EE" w14:textId="77777777" w:rsidTr="00DB2291">
        <w:trPr>
          <w:trHeight w:val="1313"/>
        </w:trPr>
        <w:tc>
          <w:tcPr>
            <w:tcW w:w="3487" w:type="dxa"/>
            <w:shd w:val="clear" w:color="auto" w:fill="auto"/>
          </w:tcPr>
          <w:p w14:paraId="5F9C30C7" w14:textId="77777777" w:rsidR="00DB2291" w:rsidRPr="008D6339" w:rsidRDefault="00DB2291" w:rsidP="00DB2291">
            <w:pPr>
              <w:jc w:val="both"/>
              <w:rPr>
                <w:rFonts w:ascii="Palatino Linotype" w:hAnsi="Palatino Linotype"/>
                <w:color w:val="FF0000"/>
                <w:sz w:val="24"/>
                <w:szCs w:val="24"/>
              </w:rPr>
            </w:pPr>
            <w:r w:rsidRPr="008D6339">
              <w:rPr>
                <w:rFonts w:ascii="Palatino Linotype" w:hAnsi="Palatino Linotype"/>
                <w:b/>
                <w:bCs/>
                <w:sz w:val="24"/>
                <w:szCs w:val="24"/>
              </w:rPr>
              <w:t>18.</w:t>
            </w:r>
            <w:r w:rsidRPr="008D6339">
              <w:rPr>
                <w:rFonts w:ascii="Palatino Linotype" w:hAnsi="Palatino Linotype"/>
                <w:sz w:val="24"/>
                <w:szCs w:val="24"/>
              </w:rPr>
              <w:t xml:space="preserve"> Enforce and monitor compliance with the codes of conduct /ethics </w:t>
            </w:r>
          </w:p>
        </w:tc>
        <w:tc>
          <w:tcPr>
            <w:tcW w:w="4860" w:type="dxa"/>
            <w:shd w:val="clear" w:color="auto" w:fill="auto"/>
          </w:tcPr>
          <w:p w14:paraId="060838D5" w14:textId="77777777" w:rsidR="00DB2291" w:rsidRPr="008D6339" w:rsidRDefault="00DB2291" w:rsidP="00DB2291">
            <w:pPr>
              <w:spacing w:before="40" w:after="40"/>
              <w:rPr>
                <w:rFonts w:ascii="Palatino Linotype" w:hAnsi="Palatino Linotype"/>
                <w:sz w:val="24"/>
                <w:szCs w:val="24"/>
              </w:rPr>
            </w:pPr>
            <w:r w:rsidRPr="008D6339">
              <w:rPr>
                <w:rFonts w:ascii="Palatino Linotype" w:hAnsi="Palatino Linotype"/>
                <w:sz w:val="24"/>
                <w:szCs w:val="24"/>
              </w:rPr>
              <w:t xml:space="preserve">Measures taken to enforce and monitor compliance with the codes of conduct /ethics </w:t>
            </w:r>
          </w:p>
        </w:tc>
        <w:tc>
          <w:tcPr>
            <w:tcW w:w="3510" w:type="dxa"/>
            <w:shd w:val="clear" w:color="auto" w:fill="auto"/>
          </w:tcPr>
          <w:p w14:paraId="0479047F" w14:textId="77777777" w:rsidR="00DB2291" w:rsidRPr="008D6339" w:rsidRDefault="00DB2291" w:rsidP="00DB2291">
            <w:pPr>
              <w:jc w:val="both"/>
              <w:rPr>
                <w:rFonts w:ascii="Palatino Linotype" w:hAnsi="Palatino Linotype"/>
                <w:color w:val="FF0000"/>
                <w:sz w:val="24"/>
                <w:szCs w:val="24"/>
              </w:rPr>
            </w:pPr>
          </w:p>
        </w:tc>
        <w:tc>
          <w:tcPr>
            <w:tcW w:w="2790" w:type="dxa"/>
            <w:shd w:val="clear" w:color="auto" w:fill="auto"/>
          </w:tcPr>
          <w:p w14:paraId="31AE29B2" w14:textId="77777777" w:rsidR="00DB2291" w:rsidRPr="008D6339" w:rsidRDefault="00DB2291" w:rsidP="00DB2291">
            <w:pPr>
              <w:jc w:val="both"/>
              <w:rPr>
                <w:rFonts w:ascii="Palatino Linotype" w:hAnsi="Palatino Linotype"/>
                <w:color w:val="FF0000"/>
                <w:sz w:val="24"/>
                <w:szCs w:val="24"/>
              </w:rPr>
            </w:pPr>
          </w:p>
        </w:tc>
      </w:tr>
      <w:tr w:rsidR="00DB2291" w:rsidRPr="008D6339" w14:paraId="5EBAFA4D" w14:textId="77777777" w:rsidTr="00DB2291">
        <w:tc>
          <w:tcPr>
            <w:tcW w:w="3487" w:type="dxa"/>
            <w:shd w:val="clear" w:color="auto" w:fill="auto"/>
          </w:tcPr>
          <w:p w14:paraId="77439CBB" w14:textId="77777777" w:rsidR="00DB2291" w:rsidRPr="008D6339" w:rsidRDefault="00DB2291" w:rsidP="00DB2291">
            <w:pPr>
              <w:jc w:val="both"/>
              <w:rPr>
                <w:rFonts w:ascii="Palatino Linotype" w:eastAsia="Times New Roman" w:hAnsi="Palatino Linotype"/>
                <w:sz w:val="24"/>
                <w:szCs w:val="24"/>
              </w:rPr>
            </w:pPr>
            <w:r w:rsidRPr="008D6339">
              <w:rPr>
                <w:rFonts w:ascii="Palatino Linotype" w:hAnsi="Palatino Linotype"/>
                <w:b/>
                <w:bCs/>
                <w:sz w:val="24"/>
                <w:szCs w:val="24"/>
              </w:rPr>
              <w:t xml:space="preserve">21. </w:t>
            </w:r>
            <w:r w:rsidRPr="008D6339">
              <w:rPr>
                <w:rFonts w:ascii="Palatino Linotype" w:eastAsia="Times New Roman" w:hAnsi="Palatino Linotype"/>
                <w:sz w:val="24"/>
                <w:szCs w:val="24"/>
              </w:rPr>
              <w:t>Create and operationalise integrity committees/ethics committees within state institutions</w:t>
            </w:r>
          </w:p>
        </w:tc>
        <w:tc>
          <w:tcPr>
            <w:tcW w:w="4860" w:type="dxa"/>
            <w:shd w:val="clear" w:color="auto" w:fill="auto"/>
          </w:tcPr>
          <w:p w14:paraId="77E09908" w14:textId="77777777" w:rsidR="00DB2291" w:rsidRPr="008D6339" w:rsidRDefault="00DB2291" w:rsidP="00DB2291">
            <w:pPr>
              <w:spacing w:before="40" w:after="40"/>
              <w:rPr>
                <w:rFonts w:ascii="Palatino Linotype" w:hAnsi="Palatino Linotype"/>
                <w:sz w:val="24"/>
                <w:szCs w:val="24"/>
              </w:rPr>
            </w:pPr>
            <w:r w:rsidRPr="008D6339">
              <w:rPr>
                <w:rFonts w:ascii="Palatino Linotype" w:hAnsi="Palatino Linotype"/>
                <w:sz w:val="24"/>
                <w:szCs w:val="24"/>
              </w:rPr>
              <w:t xml:space="preserve">Measure taken to create and operationalise Integrity/Ethics Committees </w:t>
            </w:r>
          </w:p>
        </w:tc>
        <w:tc>
          <w:tcPr>
            <w:tcW w:w="3510" w:type="dxa"/>
            <w:shd w:val="clear" w:color="auto" w:fill="auto"/>
          </w:tcPr>
          <w:p w14:paraId="7E5BC5B5" w14:textId="77777777" w:rsidR="00DB2291" w:rsidRPr="008D6339" w:rsidRDefault="00DB2291" w:rsidP="00DB2291">
            <w:pPr>
              <w:jc w:val="both"/>
              <w:rPr>
                <w:rFonts w:ascii="Palatino Linotype" w:hAnsi="Palatino Linotype"/>
                <w:sz w:val="24"/>
                <w:szCs w:val="24"/>
              </w:rPr>
            </w:pPr>
          </w:p>
        </w:tc>
        <w:tc>
          <w:tcPr>
            <w:tcW w:w="2790" w:type="dxa"/>
            <w:shd w:val="clear" w:color="auto" w:fill="auto"/>
          </w:tcPr>
          <w:p w14:paraId="21BCB00F" w14:textId="77777777" w:rsidR="00DB2291" w:rsidRPr="008D6339" w:rsidRDefault="00DB2291" w:rsidP="00DB2291">
            <w:pPr>
              <w:jc w:val="both"/>
              <w:rPr>
                <w:rFonts w:ascii="Palatino Linotype" w:hAnsi="Palatino Linotype"/>
                <w:sz w:val="24"/>
                <w:szCs w:val="24"/>
              </w:rPr>
            </w:pPr>
          </w:p>
        </w:tc>
      </w:tr>
      <w:tr w:rsidR="00DB2291" w:rsidRPr="008D6339" w14:paraId="3438E1CA" w14:textId="77777777" w:rsidTr="00DB2291">
        <w:tc>
          <w:tcPr>
            <w:tcW w:w="3487" w:type="dxa"/>
            <w:shd w:val="clear" w:color="auto" w:fill="auto"/>
          </w:tcPr>
          <w:p w14:paraId="5B895A7F" w14:textId="5B33BA66" w:rsidR="00DB2291" w:rsidRPr="008D6339" w:rsidRDefault="00DB2291" w:rsidP="00DB2291">
            <w:pPr>
              <w:jc w:val="both"/>
              <w:rPr>
                <w:rFonts w:ascii="Palatino Linotype" w:hAnsi="Palatino Linotype"/>
                <w:b/>
                <w:bCs/>
                <w:sz w:val="24"/>
                <w:szCs w:val="24"/>
              </w:rPr>
            </w:pPr>
            <w:r w:rsidRPr="008D6339">
              <w:rPr>
                <w:rFonts w:ascii="Palatino Linotype" w:hAnsi="Palatino Linotype"/>
                <w:b/>
                <w:bCs/>
                <w:sz w:val="24"/>
                <w:szCs w:val="24"/>
              </w:rPr>
              <w:t xml:space="preserve">24. </w:t>
            </w:r>
            <w:r w:rsidRPr="008D6339">
              <w:rPr>
                <w:rFonts w:ascii="Palatino Linotype" w:hAnsi="Palatino Linotype"/>
                <w:sz w:val="24"/>
                <w:szCs w:val="24"/>
              </w:rPr>
              <w:t>Train public officers on public sector ethics</w:t>
            </w:r>
          </w:p>
        </w:tc>
        <w:tc>
          <w:tcPr>
            <w:tcW w:w="4860" w:type="dxa"/>
            <w:shd w:val="clear" w:color="auto" w:fill="auto"/>
          </w:tcPr>
          <w:p w14:paraId="3F61AC7A" w14:textId="77405DF8" w:rsidR="00DB2291" w:rsidRPr="008D6339" w:rsidRDefault="00DB2291" w:rsidP="00DB2291">
            <w:pPr>
              <w:spacing w:before="40" w:after="40"/>
              <w:rPr>
                <w:rFonts w:ascii="Palatino Linotype" w:hAnsi="Palatino Linotype"/>
                <w:sz w:val="24"/>
                <w:szCs w:val="24"/>
              </w:rPr>
            </w:pPr>
            <w:r w:rsidRPr="008D6339">
              <w:rPr>
                <w:rFonts w:ascii="Palatino Linotype" w:hAnsi="Palatino Linotype"/>
                <w:sz w:val="24"/>
                <w:szCs w:val="24"/>
              </w:rPr>
              <w:t>N</w:t>
            </w:r>
            <w:r w:rsidR="009C5ADB">
              <w:rPr>
                <w:rFonts w:ascii="Palatino Linotype" w:hAnsi="Palatino Linotype"/>
                <w:sz w:val="24"/>
                <w:szCs w:val="24"/>
              </w:rPr>
              <w:t>umber</w:t>
            </w:r>
            <w:r w:rsidRPr="008D6339">
              <w:rPr>
                <w:rFonts w:ascii="Palatino Linotype" w:hAnsi="Palatino Linotype"/>
                <w:sz w:val="24"/>
                <w:szCs w:val="24"/>
              </w:rPr>
              <w:t xml:space="preserve"> of Public Officers trained</w:t>
            </w:r>
          </w:p>
        </w:tc>
        <w:tc>
          <w:tcPr>
            <w:tcW w:w="3510" w:type="dxa"/>
            <w:shd w:val="clear" w:color="auto" w:fill="auto"/>
          </w:tcPr>
          <w:p w14:paraId="2122A534" w14:textId="77777777" w:rsidR="00DB2291" w:rsidRPr="008D6339" w:rsidRDefault="00DB2291" w:rsidP="00DB2291">
            <w:pPr>
              <w:jc w:val="both"/>
              <w:rPr>
                <w:rFonts w:ascii="Palatino Linotype" w:hAnsi="Palatino Linotype"/>
                <w:sz w:val="24"/>
                <w:szCs w:val="24"/>
              </w:rPr>
            </w:pPr>
          </w:p>
        </w:tc>
        <w:tc>
          <w:tcPr>
            <w:tcW w:w="2790" w:type="dxa"/>
            <w:shd w:val="clear" w:color="auto" w:fill="auto"/>
          </w:tcPr>
          <w:p w14:paraId="49289069" w14:textId="77777777" w:rsidR="00DB2291" w:rsidRPr="008D6339" w:rsidRDefault="00DB2291" w:rsidP="00DB2291">
            <w:pPr>
              <w:jc w:val="both"/>
              <w:rPr>
                <w:rFonts w:ascii="Palatino Linotype" w:hAnsi="Palatino Linotype"/>
                <w:sz w:val="24"/>
                <w:szCs w:val="24"/>
              </w:rPr>
            </w:pPr>
          </w:p>
        </w:tc>
      </w:tr>
      <w:tr w:rsidR="00DB2291" w:rsidRPr="008D6339" w14:paraId="6F7BD32C" w14:textId="77777777" w:rsidTr="00DB2291">
        <w:trPr>
          <w:trHeight w:val="745"/>
        </w:trPr>
        <w:tc>
          <w:tcPr>
            <w:tcW w:w="3487" w:type="dxa"/>
            <w:vMerge w:val="restart"/>
            <w:shd w:val="clear" w:color="auto" w:fill="auto"/>
          </w:tcPr>
          <w:p w14:paraId="053ACD77" w14:textId="77777777" w:rsidR="00DB2291" w:rsidRPr="008D6339" w:rsidRDefault="00DB2291" w:rsidP="00DB2291">
            <w:pPr>
              <w:jc w:val="both"/>
              <w:rPr>
                <w:rFonts w:ascii="Palatino Linotype" w:eastAsia="Times New Roman" w:hAnsi="Palatino Linotype"/>
                <w:sz w:val="24"/>
                <w:szCs w:val="24"/>
              </w:rPr>
            </w:pPr>
            <w:r w:rsidRPr="008D6339">
              <w:rPr>
                <w:rFonts w:ascii="Palatino Linotype" w:hAnsi="Palatino Linotype"/>
                <w:b/>
                <w:bCs/>
                <w:sz w:val="24"/>
                <w:szCs w:val="24"/>
              </w:rPr>
              <w:t xml:space="preserve">25. </w:t>
            </w:r>
            <w:r w:rsidRPr="008D6339">
              <w:rPr>
                <w:rFonts w:ascii="Palatino Linotype" w:eastAsia="Times New Roman" w:hAnsi="Palatino Linotype"/>
                <w:sz w:val="24"/>
                <w:szCs w:val="24"/>
              </w:rPr>
              <w:t>Enforce conflict of interest rules and educate public officers on conflict of interest</w:t>
            </w:r>
          </w:p>
          <w:p w14:paraId="3BE901DB" w14:textId="77777777" w:rsidR="00DB2291" w:rsidRPr="008D6339" w:rsidRDefault="00DB2291" w:rsidP="00DB2291">
            <w:pPr>
              <w:jc w:val="both"/>
              <w:rPr>
                <w:rFonts w:ascii="Palatino Linotype" w:hAnsi="Palatino Linotype"/>
                <w:b/>
                <w:bCs/>
                <w:sz w:val="24"/>
                <w:szCs w:val="24"/>
              </w:rPr>
            </w:pPr>
          </w:p>
        </w:tc>
        <w:tc>
          <w:tcPr>
            <w:tcW w:w="4860" w:type="dxa"/>
            <w:shd w:val="clear" w:color="auto" w:fill="auto"/>
          </w:tcPr>
          <w:p w14:paraId="75D74C9D" w14:textId="51A3F05E" w:rsidR="00DB2291" w:rsidRPr="008D6339" w:rsidRDefault="00DB2291" w:rsidP="00DB2291">
            <w:pPr>
              <w:spacing w:before="40" w:after="40"/>
              <w:rPr>
                <w:rFonts w:ascii="Palatino Linotype" w:hAnsi="Palatino Linotype"/>
                <w:sz w:val="24"/>
                <w:szCs w:val="24"/>
              </w:rPr>
            </w:pPr>
            <w:r w:rsidRPr="008D6339">
              <w:rPr>
                <w:rFonts w:ascii="Palatino Linotype" w:hAnsi="Palatino Linotype"/>
                <w:sz w:val="24"/>
                <w:szCs w:val="24"/>
              </w:rPr>
              <w:t xml:space="preserve">Measures taken to enforce Conflict of interest rules </w:t>
            </w:r>
          </w:p>
        </w:tc>
        <w:tc>
          <w:tcPr>
            <w:tcW w:w="3510" w:type="dxa"/>
            <w:vMerge w:val="restart"/>
            <w:shd w:val="clear" w:color="auto" w:fill="auto"/>
          </w:tcPr>
          <w:p w14:paraId="5FA31513" w14:textId="77777777" w:rsidR="00DB2291" w:rsidRPr="008D6339" w:rsidRDefault="00DB2291" w:rsidP="00DB2291">
            <w:pPr>
              <w:jc w:val="both"/>
              <w:rPr>
                <w:rFonts w:ascii="Palatino Linotype" w:hAnsi="Palatino Linotype"/>
                <w:sz w:val="24"/>
                <w:szCs w:val="24"/>
              </w:rPr>
            </w:pPr>
          </w:p>
        </w:tc>
        <w:tc>
          <w:tcPr>
            <w:tcW w:w="2790" w:type="dxa"/>
            <w:vMerge w:val="restart"/>
            <w:shd w:val="clear" w:color="auto" w:fill="auto"/>
          </w:tcPr>
          <w:p w14:paraId="0E6C656E" w14:textId="77777777" w:rsidR="00DB2291" w:rsidRPr="008D6339" w:rsidRDefault="00DB2291" w:rsidP="00DB2291">
            <w:pPr>
              <w:jc w:val="both"/>
              <w:rPr>
                <w:rFonts w:ascii="Palatino Linotype" w:hAnsi="Palatino Linotype"/>
                <w:sz w:val="24"/>
                <w:szCs w:val="24"/>
              </w:rPr>
            </w:pPr>
          </w:p>
        </w:tc>
      </w:tr>
      <w:tr w:rsidR="00DB2291" w:rsidRPr="008D6339" w14:paraId="737B1BBF" w14:textId="77777777" w:rsidTr="00DB2291">
        <w:trPr>
          <w:trHeight w:val="745"/>
        </w:trPr>
        <w:tc>
          <w:tcPr>
            <w:tcW w:w="3487" w:type="dxa"/>
            <w:vMerge/>
            <w:shd w:val="clear" w:color="auto" w:fill="auto"/>
          </w:tcPr>
          <w:p w14:paraId="127786BF" w14:textId="77777777" w:rsidR="00DB2291" w:rsidRPr="008D6339" w:rsidRDefault="00DB2291" w:rsidP="00DB2291">
            <w:pPr>
              <w:jc w:val="both"/>
              <w:rPr>
                <w:rFonts w:ascii="Palatino Linotype" w:hAnsi="Palatino Linotype"/>
                <w:b/>
                <w:bCs/>
                <w:sz w:val="24"/>
                <w:szCs w:val="24"/>
              </w:rPr>
            </w:pPr>
          </w:p>
        </w:tc>
        <w:tc>
          <w:tcPr>
            <w:tcW w:w="4860" w:type="dxa"/>
            <w:shd w:val="clear" w:color="auto" w:fill="auto"/>
          </w:tcPr>
          <w:p w14:paraId="0E78FC5F" w14:textId="194924B6" w:rsidR="00DB2291" w:rsidRPr="008D6339" w:rsidRDefault="00DB2291" w:rsidP="00DB2291">
            <w:pPr>
              <w:spacing w:before="40" w:after="40"/>
              <w:rPr>
                <w:rFonts w:ascii="Palatino Linotype" w:hAnsi="Palatino Linotype"/>
                <w:sz w:val="24"/>
                <w:szCs w:val="24"/>
              </w:rPr>
            </w:pPr>
            <w:r w:rsidRPr="008D6339">
              <w:rPr>
                <w:rFonts w:ascii="Palatino Linotype" w:hAnsi="Palatino Linotype"/>
                <w:sz w:val="24"/>
                <w:szCs w:val="24"/>
              </w:rPr>
              <w:t>Number of public officers educated on conflict of interest</w:t>
            </w:r>
          </w:p>
        </w:tc>
        <w:tc>
          <w:tcPr>
            <w:tcW w:w="3510" w:type="dxa"/>
            <w:vMerge/>
            <w:shd w:val="clear" w:color="auto" w:fill="auto"/>
          </w:tcPr>
          <w:p w14:paraId="527677B7" w14:textId="77777777" w:rsidR="00DB2291" w:rsidRPr="008D6339" w:rsidRDefault="00DB2291" w:rsidP="00DB2291">
            <w:pPr>
              <w:jc w:val="both"/>
              <w:rPr>
                <w:rFonts w:ascii="Palatino Linotype" w:hAnsi="Palatino Linotype"/>
                <w:sz w:val="24"/>
                <w:szCs w:val="24"/>
              </w:rPr>
            </w:pPr>
          </w:p>
        </w:tc>
        <w:tc>
          <w:tcPr>
            <w:tcW w:w="2790" w:type="dxa"/>
            <w:vMerge/>
            <w:shd w:val="clear" w:color="auto" w:fill="auto"/>
          </w:tcPr>
          <w:p w14:paraId="25DB91F5" w14:textId="77777777" w:rsidR="00DB2291" w:rsidRPr="008D6339" w:rsidRDefault="00DB2291" w:rsidP="00DB2291">
            <w:pPr>
              <w:jc w:val="both"/>
              <w:rPr>
                <w:rFonts w:ascii="Palatino Linotype" w:hAnsi="Palatino Linotype"/>
                <w:sz w:val="24"/>
                <w:szCs w:val="24"/>
              </w:rPr>
            </w:pPr>
          </w:p>
        </w:tc>
      </w:tr>
      <w:tr w:rsidR="00DB2291" w:rsidRPr="008D6339" w14:paraId="6ADB7458" w14:textId="77777777" w:rsidTr="00DB2291">
        <w:tc>
          <w:tcPr>
            <w:tcW w:w="3487" w:type="dxa"/>
            <w:shd w:val="clear" w:color="auto" w:fill="auto"/>
          </w:tcPr>
          <w:p w14:paraId="7C61313F" w14:textId="77777777" w:rsidR="00DB2291" w:rsidRPr="008D6339" w:rsidRDefault="00DB2291" w:rsidP="00DB2291">
            <w:pPr>
              <w:jc w:val="both"/>
              <w:rPr>
                <w:rFonts w:ascii="Palatino Linotype" w:hAnsi="Palatino Linotype"/>
                <w:b/>
                <w:bCs/>
                <w:sz w:val="24"/>
                <w:szCs w:val="24"/>
              </w:rPr>
            </w:pPr>
            <w:r w:rsidRPr="008D6339">
              <w:rPr>
                <w:rFonts w:ascii="Palatino Linotype" w:hAnsi="Palatino Linotype"/>
                <w:b/>
                <w:bCs/>
                <w:sz w:val="24"/>
                <w:szCs w:val="24"/>
              </w:rPr>
              <w:t xml:space="preserve">26. </w:t>
            </w:r>
            <w:r w:rsidRPr="008D6339">
              <w:rPr>
                <w:rFonts w:ascii="Palatino Linotype" w:eastAsia="Times New Roman" w:hAnsi="Palatino Linotype"/>
                <w:sz w:val="24"/>
                <w:szCs w:val="24"/>
              </w:rPr>
              <w:t>Request public officers to disclose personal interests, e.g. affiliations, upon taking up public appointment.</w:t>
            </w:r>
          </w:p>
        </w:tc>
        <w:tc>
          <w:tcPr>
            <w:tcW w:w="4860" w:type="dxa"/>
            <w:shd w:val="clear" w:color="auto" w:fill="auto"/>
          </w:tcPr>
          <w:p w14:paraId="37AB3E3D" w14:textId="3C31F9ED" w:rsidR="00DB2291" w:rsidRPr="008D6339" w:rsidRDefault="00DB2291" w:rsidP="00DB2291">
            <w:pPr>
              <w:spacing w:before="40" w:after="40"/>
              <w:rPr>
                <w:rFonts w:ascii="Palatino Linotype" w:hAnsi="Palatino Linotype"/>
                <w:sz w:val="24"/>
                <w:szCs w:val="24"/>
              </w:rPr>
            </w:pPr>
            <w:r w:rsidRPr="008D6339">
              <w:rPr>
                <w:rFonts w:ascii="Palatino Linotype" w:hAnsi="Palatino Linotype"/>
                <w:sz w:val="24"/>
                <w:szCs w:val="24"/>
              </w:rPr>
              <w:t>N</w:t>
            </w:r>
            <w:r>
              <w:rPr>
                <w:rFonts w:ascii="Palatino Linotype" w:hAnsi="Palatino Linotype"/>
                <w:sz w:val="24"/>
                <w:szCs w:val="24"/>
              </w:rPr>
              <w:t>umber</w:t>
            </w:r>
            <w:r w:rsidRPr="008D6339">
              <w:rPr>
                <w:rFonts w:ascii="Palatino Linotype" w:hAnsi="Palatino Linotype"/>
                <w:sz w:val="24"/>
                <w:szCs w:val="24"/>
              </w:rPr>
              <w:t xml:space="preserve"> of public officers disclosing personal interest</w:t>
            </w:r>
          </w:p>
        </w:tc>
        <w:tc>
          <w:tcPr>
            <w:tcW w:w="3510" w:type="dxa"/>
            <w:shd w:val="clear" w:color="auto" w:fill="auto"/>
          </w:tcPr>
          <w:p w14:paraId="3F7F89D8" w14:textId="77777777" w:rsidR="00DB2291" w:rsidRPr="008D6339" w:rsidRDefault="00DB2291" w:rsidP="00DB2291">
            <w:pPr>
              <w:jc w:val="both"/>
              <w:rPr>
                <w:rFonts w:ascii="Palatino Linotype" w:hAnsi="Palatino Linotype"/>
                <w:sz w:val="24"/>
                <w:szCs w:val="24"/>
              </w:rPr>
            </w:pPr>
          </w:p>
        </w:tc>
        <w:tc>
          <w:tcPr>
            <w:tcW w:w="2790" w:type="dxa"/>
            <w:shd w:val="clear" w:color="auto" w:fill="auto"/>
          </w:tcPr>
          <w:p w14:paraId="1AD7FB96" w14:textId="77777777" w:rsidR="00DB2291" w:rsidRPr="008D6339" w:rsidRDefault="00DB2291" w:rsidP="00DB2291">
            <w:pPr>
              <w:jc w:val="both"/>
              <w:rPr>
                <w:rFonts w:ascii="Palatino Linotype" w:hAnsi="Palatino Linotype"/>
                <w:sz w:val="24"/>
                <w:szCs w:val="24"/>
              </w:rPr>
            </w:pPr>
          </w:p>
        </w:tc>
      </w:tr>
    </w:tbl>
    <w:p w14:paraId="2CF99947" w14:textId="77777777" w:rsidR="00DF5821" w:rsidRPr="004A0496" w:rsidRDefault="00DF5821" w:rsidP="005E5EF3">
      <w:pPr>
        <w:rPr>
          <w:rFonts w:ascii="Palatino Linotype" w:hAnsi="Palatino Linotype" w:cs="Arial"/>
          <w:b/>
          <w:bCs/>
          <w:sz w:val="28"/>
          <w:szCs w:val="28"/>
        </w:rPr>
      </w:pPr>
    </w:p>
    <w:p w14:paraId="7E7A11B6" w14:textId="2EFD0319" w:rsidR="00DF5821" w:rsidRDefault="00DF5821" w:rsidP="00DF5821">
      <w:pPr>
        <w:jc w:val="center"/>
        <w:rPr>
          <w:rFonts w:ascii="Palatino Linotype" w:hAnsi="Palatino Linotype" w:cs="Arial"/>
          <w:b/>
          <w:bCs/>
          <w:sz w:val="28"/>
          <w:szCs w:val="28"/>
        </w:rPr>
      </w:pPr>
    </w:p>
    <w:p w14:paraId="3B6C9CF7" w14:textId="50CE8320" w:rsidR="00DB2291" w:rsidRDefault="00DB2291" w:rsidP="00DF5821">
      <w:pPr>
        <w:jc w:val="center"/>
        <w:rPr>
          <w:rFonts w:ascii="Palatino Linotype" w:hAnsi="Palatino Linotype" w:cs="Arial"/>
          <w:b/>
          <w:bCs/>
          <w:sz w:val="28"/>
          <w:szCs w:val="28"/>
        </w:rPr>
      </w:pPr>
    </w:p>
    <w:p w14:paraId="1D8942D6" w14:textId="35D5C7E9" w:rsidR="00DB2291" w:rsidRDefault="00DB2291" w:rsidP="00DF5821">
      <w:pPr>
        <w:jc w:val="center"/>
        <w:rPr>
          <w:rFonts w:ascii="Palatino Linotype" w:hAnsi="Palatino Linotype" w:cs="Arial"/>
          <w:b/>
          <w:bCs/>
          <w:sz w:val="28"/>
          <w:szCs w:val="28"/>
        </w:rPr>
      </w:pPr>
    </w:p>
    <w:p w14:paraId="65630A03" w14:textId="23840329" w:rsidR="00DB2291" w:rsidRDefault="00DB2291" w:rsidP="00DF5821">
      <w:pPr>
        <w:jc w:val="center"/>
        <w:rPr>
          <w:rFonts w:ascii="Palatino Linotype" w:hAnsi="Palatino Linotype" w:cs="Arial"/>
          <w:b/>
          <w:bCs/>
          <w:sz w:val="28"/>
          <w:szCs w:val="28"/>
        </w:rPr>
      </w:pPr>
    </w:p>
    <w:p w14:paraId="1A7A0F38" w14:textId="57A68A38" w:rsidR="00DB2291" w:rsidRDefault="00DB2291" w:rsidP="00DF5821">
      <w:pPr>
        <w:jc w:val="center"/>
        <w:rPr>
          <w:rFonts w:ascii="Palatino Linotype" w:hAnsi="Palatino Linotype" w:cs="Arial"/>
          <w:b/>
          <w:bCs/>
          <w:sz w:val="28"/>
          <w:szCs w:val="28"/>
        </w:rPr>
      </w:pPr>
    </w:p>
    <w:p w14:paraId="2B116CFF" w14:textId="77777777" w:rsidR="00DB2291" w:rsidRPr="004A0496" w:rsidRDefault="00DB2291" w:rsidP="00DF5821">
      <w:pPr>
        <w:jc w:val="center"/>
        <w:rPr>
          <w:rFonts w:ascii="Palatino Linotype" w:hAnsi="Palatino Linotype" w:cs="Arial"/>
          <w:b/>
          <w:bCs/>
          <w:sz w:val="28"/>
          <w:szCs w:val="28"/>
        </w:rPr>
      </w:pPr>
    </w:p>
    <w:p w14:paraId="3D698CD2" w14:textId="77777777" w:rsidR="00270FF6" w:rsidRPr="004A0496" w:rsidRDefault="00270FF6" w:rsidP="00270FF6">
      <w:pPr>
        <w:jc w:val="center"/>
        <w:rPr>
          <w:rFonts w:ascii="Palatino Linotype" w:hAnsi="Palatino Linotype" w:cs="Arial"/>
          <w:b/>
          <w:bCs/>
          <w:sz w:val="28"/>
          <w:szCs w:val="28"/>
        </w:rPr>
      </w:pPr>
      <w:r w:rsidRPr="004A0496">
        <w:rPr>
          <w:rFonts w:ascii="Palatino Linotype" w:eastAsia="Calibri" w:hAnsi="Palatino Linotype" w:cs="Arial"/>
          <w:b/>
          <w:sz w:val="28"/>
          <w:szCs w:val="28"/>
        </w:rPr>
        <w:t>STRATEGIC OBJECTIVE 3</w:t>
      </w:r>
    </w:p>
    <w:p w14:paraId="154C2AFC" w14:textId="0EC569D5" w:rsidR="00270FF6" w:rsidRDefault="00270FF6" w:rsidP="00270FF6">
      <w:pPr>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ENGAGE INDIVIDUALS, MEDIA AND CIVIL SOCIETY ORGANISATIONS IN REPORTING AND COMBATING CORRUPTION</w:t>
      </w:r>
    </w:p>
    <w:tbl>
      <w:tblPr>
        <w:tblW w:w="143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5"/>
        <w:gridCol w:w="3060"/>
        <w:gridCol w:w="3870"/>
        <w:gridCol w:w="3780"/>
      </w:tblGrid>
      <w:tr w:rsidR="00270FF6" w:rsidRPr="005A443A" w14:paraId="55C966EF" w14:textId="77777777" w:rsidTr="00A528EC">
        <w:trPr>
          <w:trHeight w:val="509"/>
          <w:tblHeader/>
          <w:jc w:val="center"/>
        </w:trPr>
        <w:tc>
          <w:tcPr>
            <w:tcW w:w="368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E0FAB4E"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lastRenderedPageBreak/>
              <w:t>Ref/Broad Activity</w:t>
            </w:r>
          </w:p>
        </w:tc>
        <w:tc>
          <w:tcPr>
            <w:tcW w:w="306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A2BA548"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Indicator</w:t>
            </w:r>
          </w:p>
        </w:tc>
        <w:tc>
          <w:tcPr>
            <w:tcW w:w="387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7707BBF"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Results / Status of Implementation</w:t>
            </w:r>
          </w:p>
        </w:tc>
        <w:tc>
          <w:tcPr>
            <w:tcW w:w="378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14817E4"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Data Source (Means of Verification)</w:t>
            </w:r>
          </w:p>
        </w:tc>
      </w:tr>
      <w:tr w:rsidR="00270FF6" w:rsidRPr="005A443A" w14:paraId="0B04743E" w14:textId="77777777" w:rsidTr="00A528EC">
        <w:trPr>
          <w:trHeight w:val="450"/>
          <w:tblHeader/>
          <w:jc w:val="center"/>
        </w:trPr>
        <w:tc>
          <w:tcPr>
            <w:tcW w:w="3685"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2A7EC840" w14:textId="77777777" w:rsidR="00270FF6" w:rsidRPr="004B1D55" w:rsidRDefault="00270FF6" w:rsidP="00A528EC">
            <w:pPr>
              <w:rPr>
                <w:rFonts w:ascii="Palatino Linotype" w:hAnsi="Palatino Linotype"/>
                <w:b/>
                <w:sz w:val="24"/>
                <w:szCs w:val="24"/>
              </w:rPr>
            </w:pPr>
          </w:p>
        </w:tc>
        <w:tc>
          <w:tcPr>
            <w:tcW w:w="306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5CD50887" w14:textId="77777777" w:rsidR="00270FF6" w:rsidRPr="004B1D55" w:rsidRDefault="00270FF6" w:rsidP="00A528EC">
            <w:pPr>
              <w:rPr>
                <w:rFonts w:ascii="Palatino Linotype" w:hAnsi="Palatino Linotype"/>
                <w:b/>
                <w:sz w:val="24"/>
                <w:szCs w:val="24"/>
              </w:rPr>
            </w:pPr>
          </w:p>
        </w:tc>
        <w:tc>
          <w:tcPr>
            <w:tcW w:w="387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3B5159B" w14:textId="77777777" w:rsidR="00270FF6" w:rsidRPr="004B1D55" w:rsidRDefault="00270FF6" w:rsidP="00A528EC">
            <w:pPr>
              <w:rPr>
                <w:rFonts w:ascii="Palatino Linotype" w:hAnsi="Palatino Linotype"/>
                <w:b/>
                <w:sz w:val="24"/>
                <w:szCs w:val="24"/>
              </w:rPr>
            </w:pPr>
          </w:p>
        </w:tc>
        <w:tc>
          <w:tcPr>
            <w:tcW w:w="378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050AD11A" w14:textId="77777777" w:rsidR="00270FF6" w:rsidRPr="004B1D55" w:rsidRDefault="00270FF6" w:rsidP="00A528EC">
            <w:pPr>
              <w:rPr>
                <w:rFonts w:ascii="Palatino Linotype" w:hAnsi="Palatino Linotype"/>
                <w:b/>
                <w:sz w:val="24"/>
                <w:szCs w:val="24"/>
              </w:rPr>
            </w:pPr>
          </w:p>
        </w:tc>
      </w:tr>
      <w:tr w:rsidR="00FF200D" w:rsidRPr="005A443A" w14:paraId="3A7E7F05" w14:textId="77777777" w:rsidTr="00A528EC">
        <w:trPr>
          <w:jc w:val="center"/>
        </w:trPr>
        <w:tc>
          <w:tcPr>
            <w:tcW w:w="3685" w:type="dxa"/>
            <w:tcBorders>
              <w:top w:val="single" w:sz="4" w:space="0" w:color="auto"/>
              <w:left w:val="single" w:sz="4" w:space="0" w:color="auto"/>
              <w:bottom w:val="single" w:sz="4" w:space="0" w:color="auto"/>
              <w:right w:val="single" w:sz="4" w:space="0" w:color="auto"/>
            </w:tcBorders>
            <w:vAlign w:val="center"/>
            <w:hideMark/>
          </w:tcPr>
          <w:p w14:paraId="5629F3D2" w14:textId="661DF5E9"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4. Develop whistle blowing and other reporting mechanism (e.g. hotlines</w:t>
            </w:r>
            <w:r w:rsidR="009C5ADB">
              <w:rPr>
                <w:rFonts w:ascii="Palatino Linotype" w:hAnsi="Palatino Linotype"/>
                <w:sz w:val="24"/>
                <w:szCs w:val="24"/>
              </w:rPr>
              <w:t>, toll free and other digital platforms</w:t>
            </w:r>
            <w:r w:rsidRPr="004B1D55">
              <w:rPr>
                <w:rFonts w:ascii="Palatino Linotype" w:hAnsi="Palatino Linotype"/>
                <w:sz w:val="24"/>
                <w:szCs w:val="24"/>
              </w:rPr>
              <w:t xml:space="preserve">) </w:t>
            </w:r>
          </w:p>
        </w:tc>
        <w:tc>
          <w:tcPr>
            <w:tcW w:w="3060" w:type="dxa"/>
            <w:tcBorders>
              <w:top w:val="single" w:sz="4" w:space="0" w:color="auto"/>
              <w:left w:val="single" w:sz="4" w:space="0" w:color="auto"/>
              <w:bottom w:val="single" w:sz="4" w:space="0" w:color="auto"/>
              <w:right w:val="single" w:sz="4" w:space="0" w:color="auto"/>
            </w:tcBorders>
            <w:vAlign w:val="center"/>
            <w:hideMark/>
          </w:tcPr>
          <w:p w14:paraId="227BA9FD" w14:textId="77777777"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Whistleblowing and other reporting mechanisms developed (list reporting mechanisms in-place, including Whistle blowing)</w:t>
            </w:r>
          </w:p>
        </w:tc>
        <w:tc>
          <w:tcPr>
            <w:tcW w:w="3870" w:type="dxa"/>
            <w:tcBorders>
              <w:top w:val="single" w:sz="4" w:space="0" w:color="auto"/>
              <w:left w:val="single" w:sz="4" w:space="0" w:color="auto"/>
              <w:bottom w:val="single" w:sz="4" w:space="0" w:color="auto"/>
              <w:right w:val="single" w:sz="4" w:space="0" w:color="auto"/>
            </w:tcBorders>
            <w:vAlign w:val="center"/>
          </w:tcPr>
          <w:p w14:paraId="7D351B8F" w14:textId="77777777" w:rsidR="00FF200D" w:rsidRPr="004B1D55" w:rsidRDefault="00FF200D" w:rsidP="00FF200D">
            <w:pPr>
              <w:rPr>
                <w:rFonts w:ascii="Palatino Linotype" w:hAnsi="Palatino Linotype"/>
                <w:sz w:val="24"/>
                <w:szCs w:val="24"/>
              </w:rPr>
            </w:pPr>
          </w:p>
        </w:tc>
        <w:tc>
          <w:tcPr>
            <w:tcW w:w="3780" w:type="dxa"/>
            <w:tcBorders>
              <w:top w:val="single" w:sz="4" w:space="0" w:color="auto"/>
              <w:left w:val="single" w:sz="4" w:space="0" w:color="auto"/>
              <w:bottom w:val="single" w:sz="4" w:space="0" w:color="auto"/>
              <w:right w:val="single" w:sz="4" w:space="0" w:color="auto"/>
            </w:tcBorders>
            <w:vAlign w:val="center"/>
          </w:tcPr>
          <w:p w14:paraId="796F362E" w14:textId="77777777" w:rsidR="00FF200D" w:rsidRPr="004B1D55" w:rsidRDefault="00FF200D" w:rsidP="00FF200D">
            <w:pPr>
              <w:rPr>
                <w:rFonts w:ascii="Palatino Linotype" w:hAnsi="Palatino Linotype"/>
                <w:sz w:val="24"/>
                <w:szCs w:val="24"/>
              </w:rPr>
            </w:pPr>
          </w:p>
        </w:tc>
      </w:tr>
      <w:tr w:rsidR="00FF200D" w:rsidRPr="005A443A" w14:paraId="73119E5E" w14:textId="77777777" w:rsidTr="00D67B48">
        <w:trPr>
          <w:trHeight w:val="1110"/>
          <w:jc w:val="center"/>
        </w:trPr>
        <w:tc>
          <w:tcPr>
            <w:tcW w:w="3685" w:type="dxa"/>
            <w:vMerge w:val="restart"/>
            <w:tcBorders>
              <w:top w:val="single" w:sz="4" w:space="0" w:color="auto"/>
              <w:left w:val="single" w:sz="4" w:space="0" w:color="auto"/>
              <w:right w:val="single" w:sz="4" w:space="0" w:color="auto"/>
            </w:tcBorders>
            <w:vAlign w:val="center"/>
          </w:tcPr>
          <w:p w14:paraId="139208CE" w14:textId="47698AC1" w:rsidR="00FF200D" w:rsidRPr="004B1D55" w:rsidRDefault="00FF200D" w:rsidP="00FF200D">
            <w:pPr>
              <w:rPr>
                <w:rFonts w:ascii="Palatino Linotype" w:hAnsi="Palatino Linotype"/>
                <w:sz w:val="24"/>
                <w:szCs w:val="24"/>
              </w:rPr>
            </w:pPr>
            <w:r w:rsidRPr="004B1D55">
              <w:rPr>
                <w:rFonts w:ascii="Palatino Linotype" w:hAnsi="Palatino Linotype"/>
                <w:b/>
                <w:bCs/>
                <w:sz w:val="24"/>
                <w:szCs w:val="24"/>
              </w:rPr>
              <w:t xml:space="preserve">5. </w:t>
            </w:r>
            <w:r w:rsidRPr="004B1D55">
              <w:rPr>
                <w:rFonts w:ascii="Palatino Linotype" w:hAnsi="Palatino Linotype"/>
                <w:bCs/>
                <w:sz w:val="24"/>
                <w:szCs w:val="24"/>
              </w:rPr>
              <w:t>Undertake awareness-raising programmes for the public</w:t>
            </w:r>
            <w:r w:rsidRPr="004B1D55">
              <w:rPr>
                <w:rFonts w:ascii="Palatino Linotype" w:hAnsi="Palatino Linotype"/>
                <w:b/>
                <w:bCs/>
                <w:sz w:val="24"/>
                <w:szCs w:val="24"/>
              </w:rPr>
              <w:t xml:space="preserve"> </w:t>
            </w:r>
            <w:r w:rsidRPr="004B1D55">
              <w:rPr>
                <w:rFonts w:ascii="Palatino Linotype" w:hAnsi="Palatino Linotype"/>
                <w:bCs/>
                <w:sz w:val="24"/>
                <w:szCs w:val="24"/>
              </w:rPr>
              <w:t>(whistle blowing and others)</w:t>
            </w:r>
          </w:p>
        </w:tc>
        <w:tc>
          <w:tcPr>
            <w:tcW w:w="3060" w:type="dxa"/>
            <w:tcBorders>
              <w:top w:val="single" w:sz="4" w:space="0" w:color="auto"/>
              <w:left w:val="single" w:sz="4" w:space="0" w:color="auto"/>
              <w:bottom w:val="single" w:sz="4" w:space="0" w:color="auto"/>
              <w:right w:val="single" w:sz="4" w:space="0" w:color="auto"/>
            </w:tcBorders>
            <w:vAlign w:val="center"/>
          </w:tcPr>
          <w:p w14:paraId="64687FEE" w14:textId="620F22CF"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 xml:space="preserve">Number of awareness raising programmes organised </w:t>
            </w:r>
          </w:p>
        </w:tc>
        <w:tc>
          <w:tcPr>
            <w:tcW w:w="3870" w:type="dxa"/>
            <w:tcBorders>
              <w:top w:val="single" w:sz="4" w:space="0" w:color="auto"/>
              <w:left w:val="single" w:sz="4" w:space="0" w:color="auto"/>
              <w:right w:val="single" w:sz="4" w:space="0" w:color="auto"/>
            </w:tcBorders>
            <w:vAlign w:val="center"/>
          </w:tcPr>
          <w:p w14:paraId="1800B70A" w14:textId="77777777" w:rsidR="00FF200D" w:rsidRPr="004B1D55" w:rsidRDefault="00FF200D" w:rsidP="00FF200D">
            <w:pPr>
              <w:rPr>
                <w:rFonts w:ascii="Palatino Linotype" w:hAnsi="Palatino Linotype"/>
                <w:sz w:val="24"/>
                <w:szCs w:val="24"/>
              </w:rPr>
            </w:pPr>
          </w:p>
        </w:tc>
        <w:tc>
          <w:tcPr>
            <w:tcW w:w="3780" w:type="dxa"/>
            <w:vMerge w:val="restart"/>
            <w:tcBorders>
              <w:top w:val="single" w:sz="4" w:space="0" w:color="auto"/>
              <w:left w:val="single" w:sz="4" w:space="0" w:color="auto"/>
              <w:right w:val="single" w:sz="4" w:space="0" w:color="auto"/>
            </w:tcBorders>
            <w:vAlign w:val="center"/>
          </w:tcPr>
          <w:p w14:paraId="6E7AAB7C" w14:textId="77777777" w:rsidR="00FF200D" w:rsidRPr="004B1D55" w:rsidRDefault="00FF200D" w:rsidP="00FF200D">
            <w:pPr>
              <w:rPr>
                <w:rFonts w:ascii="Palatino Linotype" w:hAnsi="Palatino Linotype"/>
                <w:sz w:val="24"/>
                <w:szCs w:val="24"/>
              </w:rPr>
            </w:pPr>
          </w:p>
        </w:tc>
      </w:tr>
      <w:tr w:rsidR="00FF200D" w:rsidRPr="005A443A" w14:paraId="3C12B4E7" w14:textId="77777777" w:rsidTr="00D67B48">
        <w:trPr>
          <w:trHeight w:val="1110"/>
          <w:jc w:val="center"/>
        </w:trPr>
        <w:tc>
          <w:tcPr>
            <w:tcW w:w="3685" w:type="dxa"/>
            <w:vMerge/>
            <w:tcBorders>
              <w:left w:val="single" w:sz="4" w:space="0" w:color="auto"/>
              <w:bottom w:val="single" w:sz="4" w:space="0" w:color="auto"/>
              <w:right w:val="single" w:sz="4" w:space="0" w:color="auto"/>
            </w:tcBorders>
            <w:vAlign w:val="center"/>
          </w:tcPr>
          <w:p w14:paraId="544399CD" w14:textId="77777777" w:rsidR="00FF200D" w:rsidRPr="004B1D55" w:rsidRDefault="00FF200D" w:rsidP="00FF200D">
            <w:pPr>
              <w:rPr>
                <w:rFonts w:ascii="Palatino Linotype" w:hAnsi="Palatino Linotype"/>
                <w:b/>
                <w:bCs/>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407040B6" w14:textId="79B74540"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Number of beneficiaries</w:t>
            </w:r>
          </w:p>
        </w:tc>
        <w:tc>
          <w:tcPr>
            <w:tcW w:w="3870" w:type="dxa"/>
            <w:tcBorders>
              <w:left w:val="single" w:sz="4" w:space="0" w:color="auto"/>
              <w:bottom w:val="single" w:sz="4" w:space="0" w:color="auto"/>
              <w:right w:val="single" w:sz="4" w:space="0" w:color="auto"/>
            </w:tcBorders>
            <w:vAlign w:val="center"/>
          </w:tcPr>
          <w:p w14:paraId="2D6F6DE5" w14:textId="77777777" w:rsidR="00FF200D" w:rsidRPr="004B1D55" w:rsidRDefault="00FF200D" w:rsidP="00FF200D">
            <w:pPr>
              <w:rPr>
                <w:rFonts w:ascii="Palatino Linotype" w:hAnsi="Palatino Linotype"/>
                <w:sz w:val="24"/>
                <w:szCs w:val="24"/>
              </w:rPr>
            </w:pPr>
          </w:p>
        </w:tc>
        <w:tc>
          <w:tcPr>
            <w:tcW w:w="3780" w:type="dxa"/>
            <w:vMerge/>
            <w:tcBorders>
              <w:left w:val="single" w:sz="4" w:space="0" w:color="auto"/>
              <w:bottom w:val="single" w:sz="4" w:space="0" w:color="auto"/>
              <w:right w:val="single" w:sz="4" w:space="0" w:color="auto"/>
            </w:tcBorders>
            <w:vAlign w:val="center"/>
          </w:tcPr>
          <w:p w14:paraId="26D7B39F" w14:textId="77777777" w:rsidR="00FF200D" w:rsidRPr="004B1D55" w:rsidRDefault="00FF200D" w:rsidP="00FF200D">
            <w:pPr>
              <w:rPr>
                <w:rFonts w:ascii="Palatino Linotype" w:hAnsi="Palatino Linotype"/>
                <w:sz w:val="24"/>
                <w:szCs w:val="24"/>
              </w:rPr>
            </w:pPr>
          </w:p>
        </w:tc>
      </w:tr>
    </w:tbl>
    <w:p w14:paraId="1759A2A6" w14:textId="4B639750" w:rsidR="00CC0298" w:rsidRDefault="00CC0298" w:rsidP="00DF5821">
      <w:pPr>
        <w:jc w:val="center"/>
        <w:rPr>
          <w:rFonts w:ascii="Palatino Linotype" w:hAnsi="Palatino Linotype" w:cs="Arial"/>
          <w:b/>
          <w:bCs/>
          <w:sz w:val="28"/>
          <w:szCs w:val="28"/>
        </w:rPr>
      </w:pPr>
    </w:p>
    <w:p w14:paraId="46B0B14D" w14:textId="038EBDA1" w:rsidR="00270FF6" w:rsidRDefault="00270FF6" w:rsidP="00DF5821">
      <w:pPr>
        <w:jc w:val="center"/>
        <w:rPr>
          <w:rFonts w:ascii="Palatino Linotype" w:hAnsi="Palatino Linotype" w:cs="Arial"/>
          <w:b/>
          <w:bCs/>
          <w:sz w:val="28"/>
          <w:szCs w:val="28"/>
        </w:rPr>
      </w:pPr>
    </w:p>
    <w:p w14:paraId="160D771F" w14:textId="1D9FAB7E" w:rsidR="00270FF6" w:rsidRDefault="00270FF6" w:rsidP="00DF5821">
      <w:pPr>
        <w:jc w:val="center"/>
        <w:rPr>
          <w:rFonts w:ascii="Palatino Linotype" w:hAnsi="Palatino Linotype" w:cs="Arial"/>
          <w:b/>
          <w:bCs/>
          <w:sz w:val="28"/>
          <w:szCs w:val="28"/>
        </w:rPr>
      </w:pPr>
    </w:p>
    <w:p w14:paraId="1182C257" w14:textId="6066349B" w:rsidR="00270FF6" w:rsidRDefault="00270FF6" w:rsidP="00DF5821">
      <w:pPr>
        <w:jc w:val="center"/>
        <w:rPr>
          <w:rFonts w:ascii="Palatino Linotype" w:hAnsi="Palatino Linotype" w:cs="Arial"/>
          <w:b/>
          <w:bCs/>
          <w:sz w:val="28"/>
          <w:szCs w:val="28"/>
        </w:rPr>
      </w:pPr>
    </w:p>
    <w:sectPr w:rsidR="00270FF6" w:rsidSect="008F1F57">
      <w:footerReference w:type="default" r:id="rId9"/>
      <w:pgSz w:w="16838" w:h="11906" w:orient="landscape"/>
      <w:pgMar w:top="1350" w:right="1440" w:bottom="117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5CE563" w14:textId="77777777" w:rsidR="00F8253D" w:rsidRDefault="00F8253D" w:rsidP="00D31D83">
      <w:pPr>
        <w:spacing w:after="0" w:line="240" w:lineRule="auto"/>
      </w:pPr>
      <w:r>
        <w:separator/>
      </w:r>
    </w:p>
  </w:endnote>
  <w:endnote w:type="continuationSeparator" w:id="0">
    <w:p w14:paraId="27C752E5" w14:textId="77777777" w:rsidR="00F8253D" w:rsidRDefault="00F8253D"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908279"/>
      <w:docPartObj>
        <w:docPartGallery w:val="Page Numbers (Bottom of Page)"/>
        <w:docPartUnique/>
      </w:docPartObj>
    </w:sdtPr>
    <w:sdtContent>
      <w:sdt>
        <w:sdtPr>
          <w:id w:val="-1705238520"/>
          <w:docPartObj>
            <w:docPartGallery w:val="Page Numbers (Top of Page)"/>
            <w:docPartUnique/>
          </w:docPartObj>
        </w:sdtPr>
        <w:sdtContent>
          <w:p w14:paraId="768AE7CF" w14:textId="77777777" w:rsidR="008F2E20" w:rsidRDefault="008F2E20">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DA231C">
              <w:rPr>
                <w:b/>
                <w:bCs/>
                <w:noProof/>
              </w:rPr>
              <w:t>15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A231C">
              <w:rPr>
                <w:b/>
                <w:bCs/>
                <w:noProof/>
              </w:rPr>
              <w:t>15</w:t>
            </w:r>
            <w:r>
              <w:rPr>
                <w:b/>
                <w:bCs/>
                <w:sz w:val="24"/>
                <w:szCs w:val="24"/>
              </w:rPr>
              <w:fldChar w:fldCharType="end"/>
            </w:r>
          </w:p>
        </w:sdtContent>
      </w:sdt>
    </w:sdtContent>
  </w:sdt>
  <w:p w14:paraId="49EBEF21" w14:textId="77777777" w:rsidR="008F2E20" w:rsidRDefault="008F2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343656" w14:textId="77777777" w:rsidR="00F8253D" w:rsidRDefault="00F8253D" w:rsidP="00D31D83">
      <w:pPr>
        <w:spacing w:after="0" w:line="240" w:lineRule="auto"/>
      </w:pPr>
      <w:r>
        <w:separator/>
      </w:r>
    </w:p>
  </w:footnote>
  <w:footnote w:type="continuationSeparator" w:id="0">
    <w:p w14:paraId="4FACCB45" w14:textId="77777777" w:rsidR="00F8253D" w:rsidRDefault="00F8253D"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2361EC"/>
    <w:multiLevelType w:val="hybridMultilevel"/>
    <w:tmpl w:val="ABEE43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0"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6534183">
    <w:abstractNumId w:val="5"/>
  </w:num>
  <w:num w:numId="2" w16cid:durableId="319816352">
    <w:abstractNumId w:val="6"/>
  </w:num>
  <w:num w:numId="3" w16cid:durableId="2101829760">
    <w:abstractNumId w:val="1"/>
  </w:num>
  <w:num w:numId="4" w16cid:durableId="541136269">
    <w:abstractNumId w:val="10"/>
  </w:num>
  <w:num w:numId="5" w16cid:durableId="79450680">
    <w:abstractNumId w:val="3"/>
  </w:num>
  <w:num w:numId="6" w16cid:durableId="899940874">
    <w:abstractNumId w:val="0"/>
  </w:num>
  <w:num w:numId="7" w16cid:durableId="804346443">
    <w:abstractNumId w:val="2"/>
  </w:num>
  <w:num w:numId="8" w16cid:durableId="1448237577">
    <w:abstractNumId w:val="8"/>
  </w:num>
  <w:num w:numId="9" w16cid:durableId="119114333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0475468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13781846">
    <w:abstractNumId w:val="9"/>
  </w:num>
  <w:num w:numId="12" w16cid:durableId="780149089">
    <w:abstractNumId w:val="7"/>
  </w:num>
  <w:num w:numId="13" w16cid:durableId="16426901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8F3"/>
    <w:rsid w:val="00000D58"/>
    <w:rsid w:val="00006759"/>
    <w:rsid w:val="00007E09"/>
    <w:rsid w:val="000134D5"/>
    <w:rsid w:val="000139F7"/>
    <w:rsid w:val="000320F3"/>
    <w:rsid w:val="0003329A"/>
    <w:rsid w:val="0005665B"/>
    <w:rsid w:val="00086853"/>
    <w:rsid w:val="00092330"/>
    <w:rsid w:val="0009581A"/>
    <w:rsid w:val="000A01C6"/>
    <w:rsid w:val="000A06D1"/>
    <w:rsid w:val="000C491C"/>
    <w:rsid w:val="000C674B"/>
    <w:rsid w:val="000D1EFB"/>
    <w:rsid w:val="000D7202"/>
    <w:rsid w:val="000F34C6"/>
    <w:rsid w:val="000F361C"/>
    <w:rsid w:val="000F63FC"/>
    <w:rsid w:val="000F642D"/>
    <w:rsid w:val="001003C2"/>
    <w:rsid w:val="00101F08"/>
    <w:rsid w:val="001060AC"/>
    <w:rsid w:val="00106573"/>
    <w:rsid w:val="00112BC0"/>
    <w:rsid w:val="00122515"/>
    <w:rsid w:val="00122A3B"/>
    <w:rsid w:val="00126678"/>
    <w:rsid w:val="00130BFB"/>
    <w:rsid w:val="001412A6"/>
    <w:rsid w:val="00141CA7"/>
    <w:rsid w:val="00152CD9"/>
    <w:rsid w:val="00171BFA"/>
    <w:rsid w:val="00182951"/>
    <w:rsid w:val="00183474"/>
    <w:rsid w:val="00193973"/>
    <w:rsid w:val="001A0836"/>
    <w:rsid w:val="001A0E99"/>
    <w:rsid w:val="001D18BD"/>
    <w:rsid w:val="001D4E8F"/>
    <w:rsid w:val="001D4ED2"/>
    <w:rsid w:val="001E441E"/>
    <w:rsid w:val="001E4E8F"/>
    <w:rsid w:val="001F17EE"/>
    <w:rsid w:val="001F18F2"/>
    <w:rsid w:val="001F3E4A"/>
    <w:rsid w:val="001F5F3C"/>
    <w:rsid w:val="00201DE0"/>
    <w:rsid w:val="002044E2"/>
    <w:rsid w:val="00205A63"/>
    <w:rsid w:val="00206589"/>
    <w:rsid w:val="00210141"/>
    <w:rsid w:val="002107BE"/>
    <w:rsid w:val="0021177D"/>
    <w:rsid w:val="00235F63"/>
    <w:rsid w:val="00235FD7"/>
    <w:rsid w:val="00241B05"/>
    <w:rsid w:val="00247E21"/>
    <w:rsid w:val="0025065C"/>
    <w:rsid w:val="002660C0"/>
    <w:rsid w:val="002664CC"/>
    <w:rsid w:val="00267138"/>
    <w:rsid w:val="00270FF6"/>
    <w:rsid w:val="00271EB3"/>
    <w:rsid w:val="0027601B"/>
    <w:rsid w:val="0028170E"/>
    <w:rsid w:val="002901FB"/>
    <w:rsid w:val="002A0C06"/>
    <w:rsid w:val="002B6269"/>
    <w:rsid w:val="002B63C7"/>
    <w:rsid w:val="002C412E"/>
    <w:rsid w:val="002E2C67"/>
    <w:rsid w:val="002E32BF"/>
    <w:rsid w:val="002E5F5A"/>
    <w:rsid w:val="002F1431"/>
    <w:rsid w:val="002F4BE8"/>
    <w:rsid w:val="00300986"/>
    <w:rsid w:val="00301771"/>
    <w:rsid w:val="003039EC"/>
    <w:rsid w:val="00314309"/>
    <w:rsid w:val="00326788"/>
    <w:rsid w:val="0033016A"/>
    <w:rsid w:val="00333A6A"/>
    <w:rsid w:val="003361E5"/>
    <w:rsid w:val="0034211F"/>
    <w:rsid w:val="00353CCE"/>
    <w:rsid w:val="00356129"/>
    <w:rsid w:val="00363A3A"/>
    <w:rsid w:val="0038170E"/>
    <w:rsid w:val="00384881"/>
    <w:rsid w:val="00392313"/>
    <w:rsid w:val="00393AF1"/>
    <w:rsid w:val="003A1393"/>
    <w:rsid w:val="003A3981"/>
    <w:rsid w:val="003B2C26"/>
    <w:rsid w:val="003B6637"/>
    <w:rsid w:val="003C029B"/>
    <w:rsid w:val="003C4117"/>
    <w:rsid w:val="003C44C3"/>
    <w:rsid w:val="003C63B1"/>
    <w:rsid w:val="003D6B63"/>
    <w:rsid w:val="003D799C"/>
    <w:rsid w:val="003F19A8"/>
    <w:rsid w:val="003F53F3"/>
    <w:rsid w:val="00400F64"/>
    <w:rsid w:val="00401612"/>
    <w:rsid w:val="0040328D"/>
    <w:rsid w:val="00407F9A"/>
    <w:rsid w:val="00417469"/>
    <w:rsid w:val="00431754"/>
    <w:rsid w:val="00433EAE"/>
    <w:rsid w:val="00434F70"/>
    <w:rsid w:val="004500C7"/>
    <w:rsid w:val="00460100"/>
    <w:rsid w:val="00461ACE"/>
    <w:rsid w:val="00462289"/>
    <w:rsid w:val="004649F0"/>
    <w:rsid w:val="00464B4F"/>
    <w:rsid w:val="0048088E"/>
    <w:rsid w:val="00480FDC"/>
    <w:rsid w:val="004845B3"/>
    <w:rsid w:val="00484657"/>
    <w:rsid w:val="004860E0"/>
    <w:rsid w:val="004965CC"/>
    <w:rsid w:val="004A0496"/>
    <w:rsid w:val="004B1D55"/>
    <w:rsid w:val="004B3109"/>
    <w:rsid w:val="004C238E"/>
    <w:rsid w:val="004C3E3E"/>
    <w:rsid w:val="004D0C6F"/>
    <w:rsid w:val="004D6B08"/>
    <w:rsid w:val="004D7567"/>
    <w:rsid w:val="004E013C"/>
    <w:rsid w:val="004E2D9A"/>
    <w:rsid w:val="004F04B0"/>
    <w:rsid w:val="0050508C"/>
    <w:rsid w:val="0051579A"/>
    <w:rsid w:val="005377B5"/>
    <w:rsid w:val="00541F1D"/>
    <w:rsid w:val="00562F52"/>
    <w:rsid w:val="0056643F"/>
    <w:rsid w:val="0057657C"/>
    <w:rsid w:val="00582156"/>
    <w:rsid w:val="00586531"/>
    <w:rsid w:val="00593C6B"/>
    <w:rsid w:val="00597437"/>
    <w:rsid w:val="00597881"/>
    <w:rsid w:val="005A1BA1"/>
    <w:rsid w:val="005A48A7"/>
    <w:rsid w:val="005B44FE"/>
    <w:rsid w:val="005B4F3D"/>
    <w:rsid w:val="005B5F93"/>
    <w:rsid w:val="005B7F25"/>
    <w:rsid w:val="005C29B1"/>
    <w:rsid w:val="005C3FB6"/>
    <w:rsid w:val="005D45DB"/>
    <w:rsid w:val="005D62E4"/>
    <w:rsid w:val="005E2039"/>
    <w:rsid w:val="005E3C01"/>
    <w:rsid w:val="005E5EF3"/>
    <w:rsid w:val="005F427B"/>
    <w:rsid w:val="005F6B58"/>
    <w:rsid w:val="00615A00"/>
    <w:rsid w:val="00616655"/>
    <w:rsid w:val="00620548"/>
    <w:rsid w:val="00621FAA"/>
    <w:rsid w:val="00626CD1"/>
    <w:rsid w:val="006351D9"/>
    <w:rsid w:val="0064138C"/>
    <w:rsid w:val="00642A68"/>
    <w:rsid w:val="00643607"/>
    <w:rsid w:val="006515FA"/>
    <w:rsid w:val="00653344"/>
    <w:rsid w:val="00657F09"/>
    <w:rsid w:val="00667E28"/>
    <w:rsid w:val="00674E96"/>
    <w:rsid w:val="0068704D"/>
    <w:rsid w:val="0069473B"/>
    <w:rsid w:val="006964B2"/>
    <w:rsid w:val="006B17EE"/>
    <w:rsid w:val="006C26CA"/>
    <w:rsid w:val="006C6613"/>
    <w:rsid w:val="006D073B"/>
    <w:rsid w:val="006D3762"/>
    <w:rsid w:val="006E49B7"/>
    <w:rsid w:val="006F5D67"/>
    <w:rsid w:val="00701791"/>
    <w:rsid w:val="00702A38"/>
    <w:rsid w:val="0071420E"/>
    <w:rsid w:val="0071436A"/>
    <w:rsid w:val="00715352"/>
    <w:rsid w:val="00730BB9"/>
    <w:rsid w:val="0073220B"/>
    <w:rsid w:val="00737A91"/>
    <w:rsid w:val="007408AD"/>
    <w:rsid w:val="0074336E"/>
    <w:rsid w:val="00747E80"/>
    <w:rsid w:val="007633DE"/>
    <w:rsid w:val="0076613B"/>
    <w:rsid w:val="0077030B"/>
    <w:rsid w:val="00772DE6"/>
    <w:rsid w:val="00773AF2"/>
    <w:rsid w:val="0077448E"/>
    <w:rsid w:val="007778E9"/>
    <w:rsid w:val="00782E1A"/>
    <w:rsid w:val="00784FF7"/>
    <w:rsid w:val="007907C5"/>
    <w:rsid w:val="00790D84"/>
    <w:rsid w:val="0079114B"/>
    <w:rsid w:val="00797706"/>
    <w:rsid w:val="007B185D"/>
    <w:rsid w:val="007B3F9F"/>
    <w:rsid w:val="007D0AF9"/>
    <w:rsid w:val="007E69D0"/>
    <w:rsid w:val="008134B5"/>
    <w:rsid w:val="008149B2"/>
    <w:rsid w:val="008171DC"/>
    <w:rsid w:val="00823B83"/>
    <w:rsid w:val="00824ADA"/>
    <w:rsid w:val="00841037"/>
    <w:rsid w:val="00843449"/>
    <w:rsid w:val="00851707"/>
    <w:rsid w:val="008604FF"/>
    <w:rsid w:val="00861AC7"/>
    <w:rsid w:val="00866B75"/>
    <w:rsid w:val="00867C4B"/>
    <w:rsid w:val="00877933"/>
    <w:rsid w:val="00883B00"/>
    <w:rsid w:val="00891F38"/>
    <w:rsid w:val="00892B43"/>
    <w:rsid w:val="00893C4E"/>
    <w:rsid w:val="008956E3"/>
    <w:rsid w:val="008965CF"/>
    <w:rsid w:val="008A03DD"/>
    <w:rsid w:val="008A3B47"/>
    <w:rsid w:val="008A7660"/>
    <w:rsid w:val="008B6CA4"/>
    <w:rsid w:val="008C78BD"/>
    <w:rsid w:val="008D4561"/>
    <w:rsid w:val="008D6339"/>
    <w:rsid w:val="008F1F57"/>
    <w:rsid w:val="008F2E20"/>
    <w:rsid w:val="008F3BC4"/>
    <w:rsid w:val="008F63DD"/>
    <w:rsid w:val="009028E7"/>
    <w:rsid w:val="009061A5"/>
    <w:rsid w:val="00911817"/>
    <w:rsid w:val="009141B2"/>
    <w:rsid w:val="0092149A"/>
    <w:rsid w:val="00922906"/>
    <w:rsid w:val="00924533"/>
    <w:rsid w:val="00926346"/>
    <w:rsid w:val="009310F6"/>
    <w:rsid w:val="00943B58"/>
    <w:rsid w:val="00954734"/>
    <w:rsid w:val="009569C9"/>
    <w:rsid w:val="00970EBD"/>
    <w:rsid w:val="00971BAA"/>
    <w:rsid w:val="00974953"/>
    <w:rsid w:val="009811A3"/>
    <w:rsid w:val="0098141E"/>
    <w:rsid w:val="00991AD2"/>
    <w:rsid w:val="0099394E"/>
    <w:rsid w:val="00995698"/>
    <w:rsid w:val="00996F1B"/>
    <w:rsid w:val="009A243E"/>
    <w:rsid w:val="009A42FF"/>
    <w:rsid w:val="009A47F2"/>
    <w:rsid w:val="009B7733"/>
    <w:rsid w:val="009C5ADB"/>
    <w:rsid w:val="009D2611"/>
    <w:rsid w:val="009D47BE"/>
    <w:rsid w:val="009E7C01"/>
    <w:rsid w:val="009F200B"/>
    <w:rsid w:val="009F6DD7"/>
    <w:rsid w:val="00A06EE3"/>
    <w:rsid w:val="00A13222"/>
    <w:rsid w:val="00A16042"/>
    <w:rsid w:val="00A2028F"/>
    <w:rsid w:val="00A23B2E"/>
    <w:rsid w:val="00A25638"/>
    <w:rsid w:val="00A27C1D"/>
    <w:rsid w:val="00A30F4C"/>
    <w:rsid w:val="00A35EAA"/>
    <w:rsid w:val="00A376BD"/>
    <w:rsid w:val="00A432B3"/>
    <w:rsid w:val="00A43C6B"/>
    <w:rsid w:val="00A51AEB"/>
    <w:rsid w:val="00A526D8"/>
    <w:rsid w:val="00A675AB"/>
    <w:rsid w:val="00A81B67"/>
    <w:rsid w:val="00A8295E"/>
    <w:rsid w:val="00A84A00"/>
    <w:rsid w:val="00A87AD2"/>
    <w:rsid w:val="00A916BA"/>
    <w:rsid w:val="00A961F3"/>
    <w:rsid w:val="00A97354"/>
    <w:rsid w:val="00AA0B3B"/>
    <w:rsid w:val="00AA51AE"/>
    <w:rsid w:val="00AC01C9"/>
    <w:rsid w:val="00AC1EA4"/>
    <w:rsid w:val="00AC321C"/>
    <w:rsid w:val="00AD2DD0"/>
    <w:rsid w:val="00AE50B6"/>
    <w:rsid w:val="00B00D64"/>
    <w:rsid w:val="00B0451A"/>
    <w:rsid w:val="00B0646F"/>
    <w:rsid w:val="00B11876"/>
    <w:rsid w:val="00B275AF"/>
    <w:rsid w:val="00B41437"/>
    <w:rsid w:val="00B56195"/>
    <w:rsid w:val="00B57CA4"/>
    <w:rsid w:val="00B609A1"/>
    <w:rsid w:val="00B60B6B"/>
    <w:rsid w:val="00B60C44"/>
    <w:rsid w:val="00B95FD9"/>
    <w:rsid w:val="00BA1A62"/>
    <w:rsid w:val="00BC0301"/>
    <w:rsid w:val="00BC3983"/>
    <w:rsid w:val="00BD325C"/>
    <w:rsid w:val="00BD55BC"/>
    <w:rsid w:val="00BE08D2"/>
    <w:rsid w:val="00BE554D"/>
    <w:rsid w:val="00BE7C86"/>
    <w:rsid w:val="00BF3112"/>
    <w:rsid w:val="00BF5A24"/>
    <w:rsid w:val="00BF6322"/>
    <w:rsid w:val="00C0028D"/>
    <w:rsid w:val="00C01F5B"/>
    <w:rsid w:val="00C10108"/>
    <w:rsid w:val="00C1432C"/>
    <w:rsid w:val="00C176F3"/>
    <w:rsid w:val="00C25EB9"/>
    <w:rsid w:val="00C27111"/>
    <w:rsid w:val="00C30149"/>
    <w:rsid w:val="00C36F48"/>
    <w:rsid w:val="00C46499"/>
    <w:rsid w:val="00C47E2B"/>
    <w:rsid w:val="00C533CB"/>
    <w:rsid w:val="00C5342C"/>
    <w:rsid w:val="00C54F8A"/>
    <w:rsid w:val="00C558F3"/>
    <w:rsid w:val="00C56BC1"/>
    <w:rsid w:val="00C6068F"/>
    <w:rsid w:val="00C62307"/>
    <w:rsid w:val="00C62310"/>
    <w:rsid w:val="00C86511"/>
    <w:rsid w:val="00CA3D52"/>
    <w:rsid w:val="00CC0298"/>
    <w:rsid w:val="00D31A54"/>
    <w:rsid w:val="00D31D83"/>
    <w:rsid w:val="00D34A33"/>
    <w:rsid w:val="00D50E15"/>
    <w:rsid w:val="00D536B5"/>
    <w:rsid w:val="00D645DE"/>
    <w:rsid w:val="00D704CA"/>
    <w:rsid w:val="00D7570F"/>
    <w:rsid w:val="00D764F9"/>
    <w:rsid w:val="00D819B0"/>
    <w:rsid w:val="00D8398E"/>
    <w:rsid w:val="00D972A5"/>
    <w:rsid w:val="00DA231C"/>
    <w:rsid w:val="00DA233E"/>
    <w:rsid w:val="00DB040F"/>
    <w:rsid w:val="00DB2291"/>
    <w:rsid w:val="00DC1964"/>
    <w:rsid w:val="00DC32FB"/>
    <w:rsid w:val="00DD1F6E"/>
    <w:rsid w:val="00DE36FE"/>
    <w:rsid w:val="00DF0F68"/>
    <w:rsid w:val="00DF5821"/>
    <w:rsid w:val="00DF5F86"/>
    <w:rsid w:val="00DF7E39"/>
    <w:rsid w:val="00E041B8"/>
    <w:rsid w:val="00E10E9B"/>
    <w:rsid w:val="00E136DE"/>
    <w:rsid w:val="00E27F83"/>
    <w:rsid w:val="00E27FEA"/>
    <w:rsid w:val="00E40E6A"/>
    <w:rsid w:val="00E453DF"/>
    <w:rsid w:val="00E53165"/>
    <w:rsid w:val="00E62624"/>
    <w:rsid w:val="00E83DDD"/>
    <w:rsid w:val="00E86EE2"/>
    <w:rsid w:val="00EA0902"/>
    <w:rsid w:val="00EC4CBB"/>
    <w:rsid w:val="00ED3F47"/>
    <w:rsid w:val="00EE0D8D"/>
    <w:rsid w:val="00EE4B5E"/>
    <w:rsid w:val="00EE751B"/>
    <w:rsid w:val="00F13D06"/>
    <w:rsid w:val="00F16A82"/>
    <w:rsid w:val="00F26D72"/>
    <w:rsid w:val="00F26FBE"/>
    <w:rsid w:val="00F27C70"/>
    <w:rsid w:val="00F3225F"/>
    <w:rsid w:val="00F3468B"/>
    <w:rsid w:val="00F37643"/>
    <w:rsid w:val="00F4069E"/>
    <w:rsid w:val="00F5144F"/>
    <w:rsid w:val="00F519B7"/>
    <w:rsid w:val="00F51C62"/>
    <w:rsid w:val="00F55934"/>
    <w:rsid w:val="00F73C8F"/>
    <w:rsid w:val="00F76386"/>
    <w:rsid w:val="00F8253D"/>
    <w:rsid w:val="00F8377A"/>
    <w:rsid w:val="00F874C4"/>
    <w:rsid w:val="00FA13F6"/>
    <w:rsid w:val="00FA57FB"/>
    <w:rsid w:val="00FA6DD5"/>
    <w:rsid w:val="00FB19FA"/>
    <w:rsid w:val="00FB53CB"/>
    <w:rsid w:val="00FD353E"/>
    <w:rsid w:val="00FD5005"/>
    <w:rsid w:val="00FD774B"/>
    <w:rsid w:val="00FF200D"/>
    <w:rsid w:val="00FF2571"/>
    <w:rsid w:val="00FF3AA3"/>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D16A9"/>
  <w15:docId w15:val="{C721DF77-84A8-479A-8F96-BAAA87337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character" w:customStyle="1" w:styleId="ListParagraphChar">
    <w:name w:val="List Paragraph Char"/>
    <w:link w:val="ListParagraph"/>
    <w:uiPriority w:val="34"/>
    <w:locked/>
    <w:rsid w:val="00FF2571"/>
  </w:style>
  <w:style w:type="table" w:customStyle="1" w:styleId="TableGrid1">
    <w:name w:val="Table Grid1"/>
    <w:basedOn w:val="TableNormal"/>
    <w:next w:val="TableGrid"/>
    <w:uiPriority w:val="59"/>
    <w:rsid w:val="004500C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5E5EF3"/>
    <w:pPr>
      <w:widowControl w:val="0"/>
      <w:autoSpaceDE w:val="0"/>
      <w:autoSpaceDN w:val="0"/>
      <w:spacing w:after="0" w:line="240" w:lineRule="auto"/>
    </w:pPr>
    <w:rPr>
      <w:rFonts w:ascii="DejaVu Sans" w:eastAsia="DejaVu Sans" w:hAnsi="DejaVu Sans" w:cs="DejaVu San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cap.chraj.gov.gh" TargetMode="External"/><Relationship Id="rId3" Type="http://schemas.openxmlformats.org/officeDocument/2006/relationships/settings" Target="settings.xml"/><Relationship Id="rId7" Type="http://schemas.openxmlformats.org/officeDocument/2006/relationships/hyperlink" Target="http://www.chraj.gov.g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16</Pages>
  <Words>1874</Words>
  <Characters>10688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Adams Fadil</dc:creator>
  <cp:lastModifiedBy>Kasim  Amanda</cp:lastModifiedBy>
  <cp:revision>8</cp:revision>
  <cp:lastPrinted>2025-01-27T10:40:00Z</cp:lastPrinted>
  <dcterms:created xsi:type="dcterms:W3CDTF">2023-02-24T19:03:00Z</dcterms:created>
  <dcterms:modified xsi:type="dcterms:W3CDTF">2025-01-27T10:41:00Z</dcterms:modified>
</cp:coreProperties>
</file>